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73C7" w14:textId="4B325DB0" w:rsidR="00F71A72" w:rsidRPr="00C0551A" w:rsidRDefault="00DB69BF" w:rsidP="00924DF5">
      <w:pPr>
        <w:pStyle w:val="Heading1"/>
        <w:numPr>
          <w:ilvl w:val="0"/>
          <w:numId w:val="0"/>
        </w:numPr>
        <w:spacing w:after="0" w:line="240" w:lineRule="auto"/>
        <w:ind w:left="-5"/>
        <w:jc w:val="center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Käsundus</w:t>
      </w:r>
      <w:r w:rsidR="00A067FA" w:rsidRPr="00C0551A">
        <w:rPr>
          <w:rFonts w:ascii="Avenir Next Condensed" w:hAnsi="Avenir Next Condensed" w:cs="Arial"/>
          <w:sz w:val="22"/>
        </w:rPr>
        <w:t>leping</w:t>
      </w:r>
      <w:r w:rsidR="00E03B63">
        <w:rPr>
          <w:rFonts w:ascii="Avenir Next Condensed" w:hAnsi="Avenir Next Condensed" w:cs="Arial"/>
          <w:sz w:val="22"/>
        </w:rPr>
        <w:t xml:space="preserve"> nr-1/2024</w:t>
      </w:r>
    </w:p>
    <w:p w14:paraId="47B4930D" w14:textId="05A12F79" w:rsidR="00F71A72" w:rsidRPr="00C0551A" w:rsidRDefault="00F71A72" w:rsidP="00CE18F5">
      <w:pPr>
        <w:spacing w:after="0" w:line="240" w:lineRule="auto"/>
        <w:ind w:left="0" w:right="0" w:firstLine="0"/>
        <w:jc w:val="left"/>
        <w:rPr>
          <w:rFonts w:ascii="Avenir Next Condensed" w:hAnsi="Avenir Next Condensed" w:cs="Arial"/>
          <w:sz w:val="22"/>
        </w:rPr>
      </w:pPr>
    </w:p>
    <w:p w14:paraId="757A3A01" w14:textId="61FA7792" w:rsidR="00F71A72" w:rsidRPr="00C0551A" w:rsidRDefault="00996B91" w:rsidP="00CE18F5">
      <w:pPr>
        <w:spacing w:after="0" w:line="240" w:lineRule="auto"/>
        <w:ind w:left="0" w:firstLine="0"/>
        <w:jc w:val="right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Tallinnas,</w:t>
      </w:r>
      <w:r w:rsidR="00EE7B5A" w:rsidRPr="00C0551A">
        <w:rPr>
          <w:rFonts w:ascii="Avenir Next Condensed" w:hAnsi="Avenir Next Condensed" w:cs="Arial"/>
          <w:sz w:val="22"/>
        </w:rPr>
        <w:t xml:space="preserve"> </w:t>
      </w:r>
      <w:r w:rsidR="008E6A27">
        <w:rPr>
          <w:rFonts w:ascii="Avenir Next Condensed" w:hAnsi="Avenir Next Condensed" w:cs="Arial"/>
          <w:b/>
          <w:sz w:val="22"/>
        </w:rPr>
        <w:t>05</w:t>
      </w:r>
      <w:r w:rsidR="00EE7B5A" w:rsidRPr="00C0551A">
        <w:rPr>
          <w:rFonts w:ascii="Avenir Next Condensed" w:hAnsi="Avenir Next Condensed" w:cs="Arial"/>
          <w:b/>
          <w:sz w:val="22"/>
        </w:rPr>
        <w:t>.</w:t>
      </w:r>
      <w:r w:rsidR="00E03B63">
        <w:rPr>
          <w:rFonts w:ascii="Avenir Next Condensed" w:hAnsi="Avenir Next Condensed" w:cs="Arial"/>
          <w:b/>
          <w:sz w:val="22"/>
        </w:rPr>
        <w:t>0</w:t>
      </w:r>
      <w:r w:rsidR="001F0BAB">
        <w:rPr>
          <w:rFonts w:ascii="Avenir Next Condensed" w:hAnsi="Avenir Next Condensed" w:cs="Arial"/>
          <w:b/>
          <w:sz w:val="22"/>
        </w:rPr>
        <w:t>5</w:t>
      </w:r>
      <w:r w:rsidR="00EE7B5A" w:rsidRPr="00C0551A">
        <w:rPr>
          <w:rFonts w:ascii="Avenir Next Condensed" w:hAnsi="Avenir Next Condensed" w:cs="Arial"/>
          <w:b/>
          <w:sz w:val="22"/>
        </w:rPr>
        <w:t>.202</w:t>
      </w:r>
      <w:r w:rsidR="00E03B63">
        <w:rPr>
          <w:rFonts w:ascii="Avenir Next Condensed" w:hAnsi="Avenir Next Condensed" w:cs="Arial"/>
          <w:b/>
          <w:sz w:val="22"/>
        </w:rPr>
        <w:t>4</w:t>
      </w:r>
      <w:r w:rsidR="00A067FA" w:rsidRPr="00C0551A">
        <w:rPr>
          <w:rFonts w:ascii="Avenir Next Condensed" w:hAnsi="Avenir Next Condensed" w:cs="Arial"/>
          <w:sz w:val="22"/>
        </w:rPr>
        <w:t xml:space="preserve">. a </w:t>
      </w:r>
    </w:p>
    <w:p w14:paraId="6D1021DC" w14:textId="77777777" w:rsidR="00EE3579" w:rsidRPr="00C0551A" w:rsidRDefault="00EE3579" w:rsidP="00CE18F5">
      <w:pPr>
        <w:spacing w:after="0" w:line="240" w:lineRule="auto"/>
        <w:ind w:left="-5" w:right="0"/>
        <w:rPr>
          <w:rFonts w:ascii="Avenir Next Condensed" w:hAnsi="Avenir Next Condensed" w:cs="Arial"/>
          <w:b/>
          <w:sz w:val="22"/>
        </w:rPr>
      </w:pPr>
    </w:p>
    <w:p w14:paraId="752BAEEC" w14:textId="66F9BE7E" w:rsidR="00F71A72" w:rsidRPr="00C0551A" w:rsidRDefault="008E6A27" w:rsidP="000131DA">
      <w:pPr>
        <w:spacing w:after="0" w:line="240" w:lineRule="auto"/>
        <w:ind w:left="-5" w:right="0"/>
        <w:rPr>
          <w:rFonts w:ascii="Avenir Next Condensed" w:hAnsi="Avenir Next Condensed" w:cs="Arial"/>
          <w:sz w:val="22"/>
        </w:rPr>
      </w:pPr>
      <w:r>
        <w:rPr>
          <w:rFonts w:ascii="Avenir Next Condensed" w:hAnsi="Avenir Next Condensed" w:cs="Arial"/>
          <w:b/>
          <w:sz w:val="22"/>
        </w:rPr>
        <w:t xml:space="preserve">Korteriühistu Kari tn 26,Tallinn </w:t>
      </w:r>
      <w:r w:rsidR="00A067FA" w:rsidRPr="00C0551A">
        <w:rPr>
          <w:rFonts w:ascii="Avenir Next Condensed" w:hAnsi="Avenir Next Condensed" w:cs="Arial"/>
          <w:sz w:val="22"/>
        </w:rPr>
        <w:t xml:space="preserve"> registrikood </w:t>
      </w:r>
      <w:r>
        <w:rPr>
          <w:rFonts w:ascii="Avenir Next Condensed" w:hAnsi="Avenir Next Condensed" w:cs="Arial"/>
          <w:b/>
          <w:bCs/>
          <w:sz w:val="22"/>
        </w:rPr>
        <w:t>80147243</w:t>
      </w:r>
      <w:r w:rsidR="00420977" w:rsidRPr="00C0551A">
        <w:rPr>
          <w:rFonts w:ascii="Avenir Next Condensed" w:hAnsi="Avenir Next Condensed" w:cs="Arial"/>
          <w:sz w:val="22"/>
        </w:rPr>
        <w:t xml:space="preserve">, mida </w:t>
      </w:r>
      <w:r w:rsidR="00BE17FB" w:rsidRPr="00C0551A">
        <w:rPr>
          <w:rFonts w:ascii="Avenir Next Condensed" w:hAnsi="Avenir Next Condensed" w:cs="Arial"/>
          <w:sz w:val="22"/>
        </w:rPr>
        <w:t xml:space="preserve">esindab juhatuse liige </w:t>
      </w:r>
      <w:r>
        <w:rPr>
          <w:rFonts w:ascii="Avenir Next Condensed" w:hAnsi="Avenir Next Condensed" w:cs="Arial"/>
          <w:b/>
          <w:bCs/>
          <w:sz w:val="22"/>
        </w:rPr>
        <w:t xml:space="preserve">Maija Suls </w:t>
      </w:r>
      <w:r w:rsidR="00A067FA" w:rsidRPr="00C0551A">
        <w:rPr>
          <w:rFonts w:ascii="Avenir Next Condensed" w:hAnsi="Avenir Next Condensed" w:cs="Arial"/>
          <w:sz w:val="22"/>
        </w:rPr>
        <w:t xml:space="preserve">(edaspidi </w:t>
      </w:r>
      <w:r w:rsidR="00A067FA" w:rsidRPr="00C0551A">
        <w:rPr>
          <w:rFonts w:ascii="Avenir Next Condensed" w:hAnsi="Avenir Next Condensed" w:cs="Arial"/>
          <w:b/>
          <w:sz w:val="22"/>
        </w:rPr>
        <w:t>käsundiandja</w:t>
      </w:r>
      <w:r w:rsidR="00A067FA" w:rsidRPr="00C0551A">
        <w:rPr>
          <w:rFonts w:ascii="Avenir Next Condensed" w:hAnsi="Avenir Next Condensed" w:cs="Arial"/>
          <w:sz w:val="22"/>
        </w:rPr>
        <w:t>),</w:t>
      </w:r>
    </w:p>
    <w:p w14:paraId="39DC5550" w14:textId="2732F72C" w:rsidR="00F71A72" w:rsidRPr="00C0551A" w:rsidRDefault="00A067FA" w:rsidP="000131DA">
      <w:pPr>
        <w:spacing w:after="0" w:line="240" w:lineRule="auto"/>
        <w:ind w:left="-5" w:right="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 xml:space="preserve">ja  </w:t>
      </w:r>
    </w:p>
    <w:p w14:paraId="54C1AE89" w14:textId="15E0B32F" w:rsidR="00EE3579" w:rsidRPr="00C0551A" w:rsidRDefault="003A5A73" w:rsidP="00CE18F5">
      <w:pPr>
        <w:spacing w:after="0" w:line="240" w:lineRule="auto"/>
        <w:ind w:left="-5" w:right="0"/>
        <w:rPr>
          <w:rFonts w:ascii="Avenir Next Condensed" w:hAnsi="Avenir Next Condensed" w:cs="Arial"/>
          <w:sz w:val="22"/>
        </w:rPr>
      </w:pPr>
      <w:r>
        <w:rPr>
          <w:rFonts w:ascii="Avenir Next Condensed" w:hAnsi="Avenir Next Condensed" w:cs="Arial"/>
          <w:b/>
          <w:sz w:val="22"/>
        </w:rPr>
        <w:t>Technical Consult OÜ</w:t>
      </w:r>
      <w:r w:rsidR="00E02D68" w:rsidRPr="00C0551A">
        <w:rPr>
          <w:rFonts w:ascii="Avenir Next Condensed" w:hAnsi="Avenir Next Condensed" w:cs="Arial"/>
          <w:sz w:val="22"/>
        </w:rPr>
        <w:t xml:space="preserve">, registrikood </w:t>
      </w:r>
      <w:r w:rsidRPr="003A5A73">
        <w:rPr>
          <w:rFonts w:ascii="Avenir Next Condensed" w:hAnsi="Avenir Next Condensed" w:cs="Arial"/>
          <w:b/>
          <w:bCs/>
          <w:sz w:val="22"/>
        </w:rPr>
        <w:t>14069283</w:t>
      </w:r>
      <w:r w:rsidR="00E02D68" w:rsidRPr="00C0551A">
        <w:rPr>
          <w:rFonts w:ascii="Avenir Next Condensed" w:hAnsi="Avenir Next Condensed" w:cs="Arial"/>
          <w:sz w:val="22"/>
        </w:rPr>
        <w:t xml:space="preserve">, mida esindab juhatuse liige </w:t>
      </w:r>
      <w:r w:rsidR="00E03B63" w:rsidRPr="001B125A">
        <w:rPr>
          <w:rFonts w:ascii="Avenir Next Condensed" w:hAnsi="Avenir Next Condensed" w:cs="Arial"/>
          <w:b/>
          <w:bCs/>
          <w:sz w:val="22"/>
        </w:rPr>
        <w:t>Ilja Kornilov</w:t>
      </w:r>
      <w:r w:rsidR="00DB69BF" w:rsidRPr="00C0551A">
        <w:rPr>
          <w:rFonts w:ascii="Avenir Next Condensed" w:hAnsi="Avenir Next Condensed" w:cs="Arial"/>
          <w:sz w:val="22"/>
        </w:rPr>
        <w:t xml:space="preserve"> </w:t>
      </w:r>
      <w:r w:rsidR="00A067FA" w:rsidRPr="00C0551A">
        <w:rPr>
          <w:rFonts w:ascii="Avenir Next Condensed" w:hAnsi="Avenir Next Condensed" w:cs="Arial"/>
          <w:sz w:val="22"/>
        </w:rPr>
        <w:t xml:space="preserve">(edaspidi </w:t>
      </w:r>
      <w:r w:rsidR="00A067FA" w:rsidRPr="00C0551A">
        <w:rPr>
          <w:rFonts w:ascii="Avenir Next Condensed" w:hAnsi="Avenir Next Condensed" w:cs="Arial"/>
          <w:b/>
          <w:sz w:val="22"/>
        </w:rPr>
        <w:t>käsundisaaja</w:t>
      </w:r>
      <w:r w:rsidR="00EE3579" w:rsidRPr="00C0551A">
        <w:rPr>
          <w:rFonts w:ascii="Avenir Next Condensed" w:hAnsi="Avenir Next Condensed" w:cs="Arial"/>
          <w:sz w:val="22"/>
        </w:rPr>
        <w:t>),</w:t>
      </w:r>
    </w:p>
    <w:p w14:paraId="25519AC2" w14:textId="77777777" w:rsidR="00EE3579" w:rsidRPr="00C0551A" w:rsidRDefault="00EE3579" w:rsidP="00CE18F5">
      <w:pPr>
        <w:spacing w:after="0" w:line="240" w:lineRule="auto"/>
        <w:ind w:left="-5" w:right="0"/>
        <w:rPr>
          <w:rFonts w:ascii="Avenir Next Condensed" w:hAnsi="Avenir Next Condensed" w:cs="Arial"/>
          <w:sz w:val="22"/>
        </w:rPr>
      </w:pPr>
    </w:p>
    <w:p w14:paraId="46AAC7E9" w14:textId="77777777" w:rsidR="00EE3579" w:rsidRPr="00C0551A" w:rsidRDefault="00A067FA" w:rsidP="00CE18F5">
      <w:pPr>
        <w:spacing w:after="0" w:line="240" w:lineRule="auto"/>
        <w:ind w:left="-5" w:right="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 xml:space="preserve">edaspidi nimetatakse eraldi </w:t>
      </w:r>
      <w:r w:rsidRPr="00C0551A">
        <w:rPr>
          <w:rFonts w:ascii="Avenir Next Condensed" w:hAnsi="Avenir Next Condensed" w:cs="Arial"/>
          <w:b/>
          <w:sz w:val="22"/>
        </w:rPr>
        <w:t>pool</w:t>
      </w:r>
      <w:r w:rsidRPr="00C0551A">
        <w:rPr>
          <w:rFonts w:ascii="Avenir Next Condensed" w:hAnsi="Avenir Next Condensed" w:cs="Arial"/>
          <w:sz w:val="22"/>
        </w:rPr>
        <w:t xml:space="preserve">, koos </w:t>
      </w:r>
      <w:r w:rsidRPr="00C0551A">
        <w:rPr>
          <w:rFonts w:ascii="Avenir Next Condensed" w:hAnsi="Avenir Next Condensed" w:cs="Arial"/>
          <w:b/>
          <w:sz w:val="22"/>
        </w:rPr>
        <w:t>pooled</w:t>
      </w:r>
      <w:r w:rsidR="00EE3579" w:rsidRPr="00C0551A">
        <w:rPr>
          <w:rFonts w:ascii="Avenir Next Condensed" w:hAnsi="Avenir Next Condensed" w:cs="Arial"/>
          <w:sz w:val="22"/>
        </w:rPr>
        <w:t>,</w:t>
      </w:r>
    </w:p>
    <w:p w14:paraId="20C421C5" w14:textId="77777777" w:rsidR="00F71A72" w:rsidRPr="00C0551A" w:rsidRDefault="00A067FA" w:rsidP="00CE18F5">
      <w:pPr>
        <w:spacing w:after="0" w:line="240" w:lineRule="auto"/>
        <w:ind w:left="-5" w:right="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 xml:space="preserve">sõlmisid käesoleva käsunduslepingu (edaspidi </w:t>
      </w:r>
      <w:r w:rsidRPr="00C0551A">
        <w:rPr>
          <w:rFonts w:ascii="Avenir Next Condensed" w:hAnsi="Avenir Next Condensed" w:cs="Arial"/>
          <w:b/>
          <w:sz w:val="22"/>
        </w:rPr>
        <w:t>leping</w:t>
      </w:r>
      <w:r w:rsidRPr="00C0551A">
        <w:rPr>
          <w:rFonts w:ascii="Avenir Next Condensed" w:hAnsi="Avenir Next Condensed" w:cs="Arial"/>
          <w:sz w:val="22"/>
        </w:rPr>
        <w:t>) alljärgnevas:</w:t>
      </w:r>
    </w:p>
    <w:p w14:paraId="1F503A2A" w14:textId="77777777" w:rsidR="00F71A72" w:rsidRPr="00C0551A" w:rsidRDefault="00A067FA" w:rsidP="00CE18F5">
      <w:pPr>
        <w:spacing w:after="0" w:line="240" w:lineRule="auto"/>
        <w:ind w:left="0" w:right="0" w:firstLine="0"/>
        <w:jc w:val="left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 xml:space="preserve"> </w:t>
      </w:r>
    </w:p>
    <w:p w14:paraId="63D42E8E" w14:textId="77777777" w:rsidR="00F71A72" w:rsidRPr="00C0551A" w:rsidRDefault="00EE3579" w:rsidP="00CE18F5">
      <w:pPr>
        <w:pStyle w:val="Heading1"/>
        <w:spacing w:after="0" w:line="240" w:lineRule="auto"/>
        <w:ind w:left="225" w:hanging="24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Lepingu ese</w:t>
      </w:r>
    </w:p>
    <w:p w14:paraId="5E0ADA7F" w14:textId="49E4214B" w:rsidR="00F71A72" w:rsidRPr="00C0551A" w:rsidRDefault="00EE3579" w:rsidP="00132555">
      <w:pPr>
        <w:spacing w:after="0" w:line="240" w:lineRule="auto"/>
        <w:ind w:left="705" w:right="0" w:hanging="72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1.1.</w:t>
      </w:r>
      <w:r w:rsidRPr="00C0551A">
        <w:rPr>
          <w:rFonts w:ascii="Avenir Next Condensed" w:hAnsi="Avenir Next Condensed" w:cs="Arial"/>
          <w:sz w:val="22"/>
        </w:rPr>
        <w:tab/>
        <w:t>Käsundisaa</w:t>
      </w:r>
      <w:r w:rsidR="00A067FA" w:rsidRPr="00C0551A">
        <w:rPr>
          <w:rFonts w:ascii="Avenir Next Condensed" w:hAnsi="Avenir Next Condensed" w:cs="Arial"/>
          <w:sz w:val="22"/>
        </w:rPr>
        <w:t xml:space="preserve">ja </w:t>
      </w:r>
      <w:r w:rsidR="00C752D6" w:rsidRPr="00C0551A">
        <w:rPr>
          <w:rFonts w:ascii="Avenir Next Condensed" w:hAnsi="Avenir Next Condensed" w:cs="Arial"/>
          <w:sz w:val="22"/>
        </w:rPr>
        <w:t>teeb</w:t>
      </w:r>
      <w:r w:rsidRPr="00C0551A">
        <w:rPr>
          <w:rFonts w:ascii="Avenir Next Condensed" w:hAnsi="Avenir Next Condensed" w:cs="Arial"/>
          <w:sz w:val="22"/>
        </w:rPr>
        <w:t xml:space="preserve"> </w:t>
      </w:r>
      <w:r w:rsidR="00A067FA" w:rsidRPr="00C0551A">
        <w:rPr>
          <w:rFonts w:ascii="Avenir Next Condensed" w:hAnsi="Avenir Next Condensed" w:cs="Arial"/>
          <w:sz w:val="22"/>
        </w:rPr>
        <w:t xml:space="preserve">käsundiandja huvides </w:t>
      </w:r>
      <w:r w:rsidRPr="00C0551A">
        <w:rPr>
          <w:rFonts w:ascii="Avenir Next Condensed" w:hAnsi="Avenir Next Condensed" w:cs="Arial"/>
          <w:sz w:val="22"/>
        </w:rPr>
        <w:t>järgmiseid tegevusi:</w:t>
      </w:r>
    </w:p>
    <w:p w14:paraId="0BB03DA2" w14:textId="352D9F4A" w:rsidR="00B66666" w:rsidRPr="00C0551A" w:rsidRDefault="00EE3579" w:rsidP="00B66666">
      <w:pPr>
        <w:spacing w:after="0" w:line="240" w:lineRule="auto"/>
        <w:ind w:left="705" w:right="0" w:hanging="705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1.1.1.</w:t>
      </w:r>
      <w:r w:rsidRPr="00C0551A">
        <w:rPr>
          <w:rFonts w:ascii="Avenir Next Condensed" w:hAnsi="Avenir Next Condensed" w:cs="Arial"/>
          <w:sz w:val="22"/>
        </w:rPr>
        <w:tab/>
      </w:r>
      <w:r w:rsidR="008E6A27">
        <w:rPr>
          <w:rFonts w:ascii="Avenir Next Condensed" w:hAnsi="Avenir Next Condensed" w:cs="Arial"/>
          <w:sz w:val="22"/>
        </w:rPr>
        <w:t>Omanikujärelevalve teenuse osutamine 850 eurot kuus</w:t>
      </w:r>
    </w:p>
    <w:p w14:paraId="1A6734C4" w14:textId="69D089F1" w:rsidR="00EE7B5A" w:rsidRPr="00C0551A" w:rsidRDefault="00EE7B5A" w:rsidP="00EE7B5A">
      <w:pPr>
        <w:spacing w:after="0" w:line="240" w:lineRule="auto"/>
        <w:ind w:left="705" w:right="0" w:hanging="705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 xml:space="preserve">1.1.2. </w:t>
      </w:r>
      <w:r w:rsidR="008E6A27">
        <w:rPr>
          <w:rFonts w:ascii="Avenir Next Condensed" w:hAnsi="Avenir Next Condensed" w:cs="Arial"/>
          <w:sz w:val="22"/>
        </w:rPr>
        <w:t>Hanke korraldamine ning proj</w:t>
      </w:r>
      <w:r w:rsidR="003B5EC1">
        <w:rPr>
          <w:rFonts w:ascii="Avenir Next Condensed" w:hAnsi="Avenir Next Condensed" w:cs="Arial"/>
          <w:sz w:val="22"/>
        </w:rPr>
        <w:t>ek</w:t>
      </w:r>
      <w:r w:rsidR="008E6A27">
        <w:rPr>
          <w:rFonts w:ascii="Avenir Next Condensed" w:hAnsi="Avenir Next Condensed" w:cs="Arial"/>
          <w:sz w:val="22"/>
        </w:rPr>
        <w:t>teerija leidmine, lepingu sõlmimine 850 eurot / kord.</w:t>
      </w:r>
    </w:p>
    <w:p w14:paraId="04600704" w14:textId="0048DFC3" w:rsidR="00EE7B5A" w:rsidRPr="00C0551A" w:rsidRDefault="00EE7B5A" w:rsidP="00EE7B5A">
      <w:pPr>
        <w:spacing w:after="0" w:line="240" w:lineRule="auto"/>
        <w:ind w:left="705" w:right="0" w:hanging="705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 xml:space="preserve">1.1.3.  </w:t>
      </w:r>
      <w:r w:rsidR="008E6A27">
        <w:rPr>
          <w:rFonts w:ascii="Avenir Next Condensed" w:hAnsi="Avenir Next Condensed" w:cs="Arial"/>
          <w:sz w:val="22"/>
        </w:rPr>
        <w:t>Projektijuhtimisteenus projekteerimise käigus 850 eurot kuus.</w:t>
      </w:r>
    </w:p>
    <w:p w14:paraId="72F9E6B0" w14:textId="3A223F22" w:rsidR="00EE7B5A" w:rsidRPr="00C0551A" w:rsidRDefault="00EE7B5A" w:rsidP="00EE7B5A">
      <w:pPr>
        <w:spacing w:after="0" w:line="240" w:lineRule="auto"/>
        <w:ind w:left="705" w:right="0" w:hanging="705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 xml:space="preserve">1.1.4.  </w:t>
      </w:r>
      <w:r w:rsidR="008E6A27">
        <w:rPr>
          <w:rFonts w:ascii="Avenir Next Condensed" w:hAnsi="Avenir Next Condensed" w:cs="Arial"/>
          <w:sz w:val="22"/>
        </w:rPr>
        <w:t>Ehitaja hanke korraldamine ning lepingu sõlmimine 850 eurot /kord.</w:t>
      </w:r>
    </w:p>
    <w:p w14:paraId="2FBD87D1" w14:textId="180FEFEA" w:rsidR="00F71A72" w:rsidRDefault="00EE3579" w:rsidP="00CE18F5">
      <w:pPr>
        <w:spacing w:after="0" w:line="240" w:lineRule="auto"/>
        <w:ind w:left="-5" w:right="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1.2.</w:t>
      </w:r>
      <w:r w:rsidRPr="00C0551A">
        <w:rPr>
          <w:rFonts w:ascii="Avenir Next Condensed" w:hAnsi="Avenir Next Condensed" w:cs="Arial"/>
          <w:sz w:val="22"/>
        </w:rPr>
        <w:tab/>
      </w:r>
      <w:r w:rsidR="00A067FA" w:rsidRPr="00C0551A">
        <w:rPr>
          <w:rFonts w:ascii="Avenir Next Condensed" w:hAnsi="Avenir Next Condensed" w:cs="Arial"/>
          <w:sz w:val="22"/>
        </w:rPr>
        <w:t>Käsundisaaja koh</w:t>
      </w:r>
      <w:r w:rsidR="00DB69BF" w:rsidRPr="00C0551A">
        <w:rPr>
          <w:rFonts w:ascii="Avenir Next Condensed" w:hAnsi="Avenir Next Condensed" w:cs="Arial"/>
          <w:sz w:val="22"/>
        </w:rPr>
        <w:t>ustub käsundi täitma</w:t>
      </w:r>
      <w:r w:rsidR="007765D0" w:rsidRPr="00C0551A">
        <w:rPr>
          <w:rFonts w:ascii="Avenir Next Condensed" w:hAnsi="Avenir Next Condensed" w:cs="Arial"/>
          <w:sz w:val="22"/>
        </w:rPr>
        <w:t xml:space="preserve"> lepingu allkirjastamisest</w:t>
      </w:r>
      <w:r w:rsidR="00E112DE" w:rsidRPr="00C0551A">
        <w:rPr>
          <w:rFonts w:ascii="Avenir Next Condensed" w:hAnsi="Avenir Next Condensed" w:cs="Arial"/>
          <w:sz w:val="22"/>
        </w:rPr>
        <w:t xml:space="preserve"> kuni </w:t>
      </w:r>
      <w:r w:rsidR="00F655FD">
        <w:rPr>
          <w:rFonts w:ascii="Avenir Next Condensed" w:hAnsi="Avenir Next Condensed" w:cs="Arial"/>
          <w:sz w:val="22"/>
        </w:rPr>
        <w:t>1</w:t>
      </w:r>
      <w:r w:rsidR="0014134F" w:rsidRPr="00C0551A">
        <w:rPr>
          <w:rFonts w:ascii="Avenir Next Condensed" w:hAnsi="Avenir Next Condensed" w:cs="Arial"/>
          <w:sz w:val="22"/>
        </w:rPr>
        <w:t>.</w:t>
      </w:r>
      <w:r w:rsidR="008E6A27">
        <w:rPr>
          <w:rFonts w:ascii="Avenir Next Condensed" w:hAnsi="Avenir Next Condensed" w:cs="Arial"/>
          <w:sz w:val="22"/>
        </w:rPr>
        <w:t>12</w:t>
      </w:r>
      <w:r w:rsidR="0014134F" w:rsidRPr="00C0551A">
        <w:rPr>
          <w:rFonts w:ascii="Avenir Next Condensed" w:hAnsi="Avenir Next Condensed" w:cs="Arial"/>
          <w:sz w:val="22"/>
        </w:rPr>
        <w:t>.202</w:t>
      </w:r>
      <w:r w:rsidR="00E03B63">
        <w:rPr>
          <w:rFonts w:ascii="Avenir Next Condensed" w:hAnsi="Avenir Next Condensed" w:cs="Arial"/>
          <w:sz w:val="22"/>
        </w:rPr>
        <w:t>4</w:t>
      </w:r>
      <w:r w:rsidR="00E112DE" w:rsidRPr="00C0551A">
        <w:rPr>
          <w:rFonts w:ascii="Avenir Next Condensed" w:hAnsi="Avenir Next Condensed" w:cs="Arial"/>
          <w:sz w:val="22"/>
        </w:rPr>
        <w:t>.</w:t>
      </w:r>
    </w:p>
    <w:p w14:paraId="36241E42" w14:textId="1469F7F6" w:rsidR="00E03B63" w:rsidRDefault="00E03B63" w:rsidP="00CE18F5">
      <w:pPr>
        <w:spacing w:after="0" w:line="240" w:lineRule="auto"/>
        <w:ind w:left="-5" w:right="0"/>
        <w:rPr>
          <w:rFonts w:ascii="Avenir Next Condensed" w:hAnsi="Avenir Next Condensed" w:cs="Arial"/>
          <w:sz w:val="22"/>
        </w:rPr>
      </w:pPr>
      <w:r>
        <w:rPr>
          <w:rFonts w:ascii="Avenir Next Condensed" w:hAnsi="Avenir Next Condensed" w:cs="Arial"/>
          <w:sz w:val="22"/>
        </w:rPr>
        <w:t>1.3.          Käsundiandja jätab võimaluse lepingu pikendamiseks.</w:t>
      </w:r>
    </w:p>
    <w:p w14:paraId="15102815" w14:textId="3673A7E5" w:rsidR="00F71A72" w:rsidRPr="00C0551A" w:rsidRDefault="00F71A72" w:rsidP="00CE18F5">
      <w:pPr>
        <w:spacing w:after="0" w:line="240" w:lineRule="auto"/>
        <w:ind w:left="0" w:right="0" w:firstLine="0"/>
        <w:jc w:val="left"/>
        <w:rPr>
          <w:rFonts w:ascii="Avenir Next Condensed" w:hAnsi="Avenir Next Condensed" w:cs="Arial"/>
          <w:sz w:val="22"/>
        </w:rPr>
      </w:pPr>
    </w:p>
    <w:p w14:paraId="27DE683A" w14:textId="77777777" w:rsidR="00F71A72" w:rsidRPr="00C0551A" w:rsidRDefault="00A067FA" w:rsidP="00CE18F5">
      <w:pPr>
        <w:pStyle w:val="Heading1"/>
        <w:spacing w:after="0" w:line="240" w:lineRule="auto"/>
        <w:ind w:left="225" w:hanging="24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Juhised ja teavitamiskohustus</w:t>
      </w:r>
    </w:p>
    <w:p w14:paraId="1A512E32" w14:textId="37BB3207" w:rsidR="00F71A72" w:rsidRPr="00C0551A" w:rsidRDefault="001009B1" w:rsidP="000E137E">
      <w:pPr>
        <w:spacing w:after="0" w:line="240" w:lineRule="auto"/>
        <w:ind w:left="705" w:right="0" w:hanging="72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2.1.</w:t>
      </w:r>
      <w:r w:rsidRPr="00C0551A">
        <w:rPr>
          <w:rFonts w:ascii="Avenir Next Condensed" w:hAnsi="Avenir Next Condensed" w:cs="Arial"/>
          <w:sz w:val="22"/>
        </w:rPr>
        <w:tab/>
      </w:r>
      <w:r w:rsidR="00A067FA" w:rsidRPr="00C0551A">
        <w:rPr>
          <w:rFonts w:ascii="Avenir Next Condensed" w:hAnsi="Avenir Next Condensed" w:cs="Arial"/>
          <w:sz w:val="22"/>
        </w:rPr>
        <w:t xml:space="preserve">Käsundisaaja on </w:t>
      </w:r>
      <w:r w:rsidR="000E137E" w:rsidRPr="00C0551A">
        <w:rPr>
          <w:rFonts w:ascii="Avenir Next Condensed" w:hAnsi="Avenir Next Condensed" w:cs="Arial"/>
          <w:sz w:val="22"/>
        </w:rPr>
        <w:t xml:space="preserve">käsundi täitmisel </w:t>
      </w:r>
      <w:r w:rsidR="00A067FA" w:rsidRPr="00C0551A">
        <w:rPr>
          <w:rFonts w:ascii="Avenir Next Condensed" w:hAnsi="Avenir Next Condensed" w:cs="Arial"/>
          <w:sz w:val="22"/>
        </w:rPr>
        <w:t>kohustatud järgima kõiki käsundiandja juhiseid. Käsundiandja juhised peavad olema selged</w:t>
      </w:r>
      <w:r w:rsidR="000E137E" w:rsidRPr="00C0551A">
        <w:rPr>
          <w:rFonts w:ascii="Avenir Next Condensed" w:hAnsi="Avenir Next Condensed" w:cs="Arial"/>
          <w:sz w:val="22"/>
        </w:rPr>
        <w:t xml:space="preserve"> ning antud punktis </w:t>
      </w:r>
      <w:r w:rsidR="00B64B56" w:rsidRPr="00C0551A">
        <w:rPr>
          <w:rFonts w:ascii="Avenir Next Condensed" w:hAnsi="Avenir Next Condensed" w:cs="Arial"/>
          <w:sz w:val="22"/>
        </w:rPr>
        <w:t>9</w:t>
      </w:r>
      <w:r w:rsidR="00A067FA" w:rsidRPr="00C0551A">
        <w:rPr>
          <w:rFonts w:ascii="Avenir Next Condensed" w:hAnsi="Avenir Next Condensed" w:cs="Arial"/>
          <w:sz w:val="22"/>
        </w:rPr>
        <w:t xml:space="preserve"> nimetatud isik</w:t>
      </w:r>
      <w:r w:rsidR="000E137E" w:rsidRPr="00C0551A">
        <w:rPr>
          <w:rFonts w:ascii="Avenir Next Condensed" w:hAnsi="Avenir Next Condensed" w:cs="Arial"/>
          <w:sz w:val="22"/>
        </w:rPr>
        <w:t>u poolt.</w:t>
      </w:r>
    </w:p>
    <w:p w14:paraId="376605B0" w14:textId="77777777" w:rsidR="00132555" w:rsidRPr="00C0551A" w:rsidRDefault="000E137E" w:rsidP="000E137E">
      <w:pPr>
        <w:spacing w:after="0" w:line="240" w:lineRule="auto"/>
        <w:ind w:left="705" w:right="0" w:hanging="72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2.2.</w:t>
      </w:r>
      <w:r w:rsidRPr="00C0551A">
        <w:rPr>
          <w:rFonts w:ascii="Avenir Next Condensed" w:hAnsi="Avenir Next Condensed" w:cs="Arial"/>
          <w:sz w:val="22"/>
        </w:rPr>
        <w:tab/>
        <w:t>Käsundisaaja</w:t>
      </w:r>
      <w:r w:rsidR="00A067FA" w:rsidRPr="00C0551A">
        <w:rPr>
          <w:rFonts w:ascii="Avenir Next Condensed" w:hAnsi="Avenir Next Condensed" w:cs="Arial"/>
          <w:sz w:val="22"/>
        </w:rPr>
        <w:t xml:space="preserve"> peab käsundiandjat </w:t>
      </w:r>
      <w:r w:rsidRPr="00C0551A">
        <w:rPr>
          <w:rFonts w:ascii="Avenir Next Condensed" w:hAnsi="Avenir Next Condensed" w:cs="Arial"/>
          <w:sz w:val="22"/>
        </w:rPr>
        <w:t xml:space="preserve">viivitamatult </w:t>
      </w:r>
      <w:r w:rsidR="00A067FA" w:rsidRPr="00C0551A">
        <w:rPr>
          <w:rFonts w:ascii="Avenir Next Condensed" w:hAnsi="Avenir Next Condensed" w:cs="Arial"/>
          <w:sz w:val="22"/>
        </w:rPr>
        <w:t>teavitama igast käsundiandja huve mõjutavast või mõjuta</w:t>
      </w:r>
      <w:r w:rsidRPr="00C0551A">
        <w:rPr>
          <w:rFonts w:ascii="Avenir Next Condensed" w:hAnsi="Avenir Next Condensed" w:cs="Arial"/>
          <w:sz w:val="22"/>
        </w:rPr>
        <w:t>da võivast</w:t>
      </w:r>
      <w:r w:rsidR="00A067FA" w:rsidRPr="00C0551A">
        <w:rPr>
          <w:rFonts w:ascii="Avenir Next Condensed" w:hAnsi="Avenir Next Condensed" w:cs="Arial"/>
          <w:sz w:val="22"/>
        </w:rPr>
        <w:t xml:space="preserve"> asjaolust</w:t>
      </w:r>
      <w:r w:rsidR="00E845B4" w:rsidRPr="00C0551A">
        <w:rPr>
          <w:rFonts w:ascii="Avenir Next Condensed" w:hAnsi="Avenir Next Condensed" w:cs="Arial"/>
          <w:sz w:val="22"/>
        </w:rPr>
        <w:t xml:space="preserve"> eelkõige asjaoludest:</w:t>
      </w:r>
    </w:p>
    <w:p w14:paraId="5FF4FC63" w14:textId="77777777" w:rsidR="00132555" w:rsidRPr="00C0551A" w:rsidRDefault="00132555" w:rsidP="000E137E">
      <w:pPr>
        <w:spacing w:after="0" w:line="240" w:lineRule="auto"/>
        <w:ind w:left="705" w:right="0" w:hanging="72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2.2.1.</w:t>
      </w:r>
      <w:r w:rsidRPr="00C0551A">
        <w:rPr>
          <w:rFonts w:ascii="Avenir Next Condensed" w:hAnsi="Avenir Next Condensed" w:cs="Arial"/>
          <w:sz w:val="22"/>
        </w:rPr>
        <w:tab/>
      </w:r>
      <w:r w:rsidR="000E137E" w:rsidRPr="00C0551A">
        <w:rPr>
          <w:rFonts w:ascii="Avenir Next Condensed" w:hAnsi="Avenir Next Condensed" w:cs="Arial"/>
          <w:sz w:val="22"/>
        </w:rPr>
        <w:t>mis võivad oluliselt mõ</w:t>
      </w:r>
      <w:r w:rsidR="00A067FA" w:rsidRPr="00C0551A">
        <w:rPr>
          <w:rFonts w:ascii="Avenir Next Condensed" w:hAnsi="Avenir Next Condensed" w:cs="Arial"/>
          <w:sz w:val="22"/>
        </w:rPr>
        <w:t>jutada kokkulepitud toimingute teostamist</w:t>
      </w:r>
      <w:r w:rsidRPr="00C0551A">
        <w:rPr>
          <w:rFonts w:ascii="Avenir Next Condensed" w:hAnsi="Avenir Next Condensed" w:cs="Arial"/>
          <w:sz w:val="22"/>
        </w:rPr>
        <w:t>;</w:t>
      </w:r>
    </w:p>
    <w:p w14:paraId="54835ECB" w14:textId="21EB4F84" w:rsidR="00132555" w:rsidRPr="00C0551A" w:rsidRDefault="00132555" w:rsidP="000E137E">
      <w:pPr>
        <w:spacing w:after="0" w:line="240" w:lineRule="auto"/>
        <w:ind w:left="705" w:right="0" w:hanging="72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2.2.2.</w:t>
      </w:r>
      <w:r w:rsidRPr="00C0551A">
        <w:rPr>
          <w:rFonts w:ascii="Avenir Next Condensed" w:hAnsi="Avenir Next Condensed" w:cs="Arial"/>
          <w:sz w:val="22"/>
        </w:rPr>
        <w:tab/>
      </w:r>
      <w:r w:rsidR="00A067FA" w:rsidRPr="00C0551A">
        <w:rPr>
          <w:rFonts w:ascii="Avenir Next Condensed" w:hAnsi="Avenir Next Condensed" w:cs="Arial"/>
          <w:sz w:val="22"/>
        </w:rPr>
        <w:t>tingida käsundisaaja õiguse juhise täitmisest keelduda</w:t>
      </w:r>
      <w:r w:rsidR="003F687C" w:rsidRPr="00C0551A">
        <w:rPr>
          <w:rFonts w:ascii="Avenir Next Condensed" w:hAnsi="Avenir Next Condensed" w:cs="Arial"/>
          <w:sz w:val="22"/>
          <w:lang w:val="en-US"/>
        </w:rPr>
        <w:t>;</w:t>
      </w:r>
    </w:p>
    <w:p w14:paraId="4ED8831D" w14:textId="77777777" w:rsidR="00F71A72" w:rsidRPr="00C0551A" w:rsidRDefault="00132555" w:rsidP="000E137E">
      <w:pPr>
        <w:spacing w:after="0" w:line="240" w:lineRule="auto"/>
        <w:ind w:left="705" w:right="0" w:hanging="72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2.2.3.</w:t>
      </w:r>
      <w:r w:rsidRPr="00C0551A">
        <w:rPr>
          <w:rFonts w:ascii="Avenir Next Condensed" w:hAnsi="Avenir Next Condensed" w:cs="Arial"/>
          <w:sz w:val="22"/>
        </w:rPr>
        <w:tab/>
      </w:r>
      <w:r w:rsidR="00A067FA" w:rsidRPr="00C0551A">
        <w:rPr>
          <w:rFonts w:ascii="Avenir Next Condensed" w:hAnsi="Avenir Next Condensed" w:cs="Arial"/>
          <w:sz w:val="22"/>
        </w:rPr>
        <w:t>või ajendada käsundiandjat muutma käs</w:t>
      </w:r>
      <w:r w:rsidRPr="00C0551A">
        <w:rPr>
          <w:rFonts w:ascii="Avenir Next Condensed" w:hAnsi="Avenir Next Condensed" w:cs="Arial"/>
          <w:sz w:val="22"/>
        </w:rPr>
        <w:t>undi täitmiseks antud juhiseid.</w:t>
      </w:r>
    </w:p>
    <w:p w14:paraId="632AC28E" w14:textId="77777777" w:rsidR="00F71A72" w:rsidRPr="00C0551A" w:rsidRDefault="00132555" w:rsidP="00132555">
      <w:pPr>
        <w:spacing w:after="0" w:line="240" w:lineRule="auto"/>
        <w:ind w:left="705" w:right="0" w:hanging="72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2.3.</w:t>
      </w:r>
      <w:r w:rsidRPr="00C0551A">
        <w:rPr>
          <w:rFonts w:ascii="Avenir Next Condensed" w:hAnsi="Avenir Next Condensed" w:cs="Arial"/>
          <w:sz w:val="22"/>
        </w:rPr>
        <w:tab/>
        <w:t>K</w:t>
      </w:r>
      <w:r w:rsidR="00A067FA" w:rsidRPr="00C0551A">
        <w:rPr>
          <w:rFonts w:ascii="Avenir Next Condensed" w:hAnsi="Avenir Next Condensed" w:cs="Arial"/>
          <w:sz w:val="22"/>
        </w:rPr>
        <w:t xml:space="preserve">äsundisaaja </w:t>
      </w:r>
      <w:r w:rsidRPr="00C0551A">
        <w:rPr>
          <w:rFonts w:ascii="Avenir Next Condensed" w:hAnsi="Avenir Next Condensed" w:cs="Arial"/>
          <w:sz w:val="22"/>
        </w:rPr>
        <w:t xml:space="preserve">peab </w:t>
      </w:r>
      <w:r w:rsidR="00A067FA" w:rsidRPr="00C0551A">
        <w:rPr>
          <w:rFonts w:ascii="Avenir Next Condensed" w:hAnsi="Avenir Next Condensed" w:cs="Arial"/>
          <w:sz w:val="22"/>
        </w:rPr>
        <w:t>selgelt põhjendama, milles seisneb võimalik kahjulik tagajärg käsundiandjale ja mis alustel on käsundisaaja sunnitud ju</w:t>
      </w:r>
      <w:r w:rsidRPr="00C0551A">
        <w:rPr>
          <w:rFonts w:ascii="Avenir Next Condensed" w:hAnsi="Avenir Next Condensed" w:cs="Arial"/>
          <w:sz w:val="22"/>
        </w:rPr>
        <w:t>hise täitmisest keelduma.</w:t>
      </w:r>
    </w:p>
    <w:p w14:paraId="7A76A550" w14:textId="77777777" w:rsidR="00F71A72" w:rsidRPr="00C0551A" w:rsidRDefault="00132555" w:rsidP="00132555">
      <w:pPr>
        <w:spacing w:after="0" w:line="240" w:lineRule="auto"/>
        <w:ind w:left="705" w:right="0" w:hanging="72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2.4.</w:t>
      </w:r>
      <w:r w:rsidRPr="00C0551A">
        <w:rPr>
          <w:rFonts w:ascii="Avenir Next Condensed" w:hAnsi="Avenir Next Condensed" w:cs="Arial"/>
          <w:sz w:val="22"/>
        </w:rPr>
        <w:tab/>
        <w:t>T</w:t>
      </w:r>
      <w:r w:rsidR="00A067FA" w:rsidRPr="00C0551A">
        <w:rPr>
          <w:rFonts w:ascii="Avenir Next Condensed" w:hAnsi="Avenir Next Condensed" w:cs="Arial"/>
          <w:sz w:val="22"/>
        </w:rPr>
        <w:t>eavitamise järel on käsundisaaja kohustatud ära ootama käsundiandja otsuse, välja arvatud juhul, kui viivitusega kaasneks käsundiandjale ilmselt ebasoodus tagajärg ja kui asjaoludest tulenevalt võib eeldada, et käsundiandja</w:t>
      </w:r>
      <w:r w:rsidRPr="00C0551A">
        <w:rPr>
          <w:rFonts w:ascii="Avenir Next Condensed" w:hAnsi="Avenir Next Condensed" w:cs="Arial"/>
          <w:sz w:val="22"/>
        </w:rPr>
        <w:t xml:space="preserve"> kiidab juhistest kõrvalekaldumise heaks.</w:t>
      </w:r>
    </w:p>
    <w:p w14:paraId="34B0E533" w14:textId="77777777" w:rsidR="00F71A72" w:rsidRPr="00C0551A" w:rsidRDefault="00132555" w:rsidP="00132555">
      <w:pPr>
        <w:spacing w:after="0" w:line="240" w:lineRule="auto"/>
        <w:ind w:left="705" w:right="0" w:hanging="72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2.5.</w:t>
      </w:r>
      <w:r w:rsidRPr="00C0551A">
        <w:rPr>
          <w:rFonts w:ascii="Avenir Next Condensed" w:hAnsi="Avenir Next Condensed" w:cs="Arial"/>
          <w:sz w:val="22"/>
        </w:rPr>
        <w:tab/>
      </w:r>
      <w:r w:rsidR="00A067FA" w:rsidRPr="00C0551A">
        <w:rPr>
          <w:rFonts w:ascii="Avenir Next Condensed" w:hAnsi="Avenir Next Condensed" w:cs="Arial"/>
          <w:sz w:val="22"/>
        </w:rPr>
        <w:t>Käsundiandja kohustub teavitama käsundisaajat viivitamatult kõikidest lepingu täitmise käigus ilmnevatest asjaoludest, mis mõjutavad või võivad mõjutada käsundi osuta</w:t>
      </w:r>
      <w:r w:rsidRPr="00C0551A">
        <w:rPr>
          <w:rFonts w:ascii="Avenir Next Condensed" w:hAnsi="Avenir Next Condensed" w:cs="Arial"/>
          <w:sz w:val="22"/>
        </w:rPr>
        <w:t>mist käsundisaaja poolt.</w:t>
      </w:r>
    </w:p>
    <w:p w14:paraId="0155A82D" w14:textId="77777777" w:rsidR="00F71A72" w:rsidRPr="00C0551A" w:rsidRDefault="00A067FA" w:rsidP="00CE18F5">
      <w:pPr>
        <w:spacing w:after="0" w:line="240" w:lineRule="auto"/>
        <w:ind w:left="0" w:right="0" w:firstLine="0"/>
        <w:jc w:val="left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 xml:space="preserve"> </w:t>
      </w:r>
    </w:p>
    <w:p w14:paraId="4E21873C" w14:textId="77777777" w:rsidR="00F71A72" w:rsidRDefault="001247B3" w:rsidP="00CE18F5">
      <w:pPr>
        <w:pStyle w:val="Heading1"/>
        <w:spacing w:after="0" w:line="240" w:lineRule="auto"/>
        <w:ind w:left="225" w:hanging="24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Käsundisaaja tasu</w:t>
      </w:r>
    </w:p>
    <w:p w14:paraId="28309217" w14:textId="5D9953E3" w:rsidR="008E6A27" w:rsidRPr="00C0551A" w:rsidRDefault="008E6A27" w:rsidP="008E6A27">
      <w:pPr>
        <w:spacing w:after="0" w:line="240" w:lineRule="auto"/>
        <w:ind w:left="705" w:right="0" w:hanging="705"/>
        <w:rPr>
          <w:rFonts w:ascii="Avenir Next Condensed" w:hAnsi="Avenir Next Condensed" w:cs="Arial"/>
          <w:sz w:val="22"/>
        </w:rPr>
      </w:pPr>
      <w:r>
        <w:rPr>
          <w:rFonts w:ascii="Avenir Next Condensed" w:hAnsi="Avenir Next Condensed" w:cs="Arial"/>
          <w:sz w:val="22"/>
        </w:rPr>
        <w:t>3.</w:t>
      </w:r>
      <w:r w:rsidRPr="00C0551A">
        <w:rPr>
          <w:rFonts w:ascii="Avenir Next Condensed" w:hAnsi="Avenir Next Condensed" w:cs="Arial"/>
          <w:sz w:val="22"/>
        </w:rPr>
        <w:t>1.</w:t>
      </w:r>
      <w:r w:rsidRPr="00C0551A">
        <w:rPr>
          <w:rFonts w:ascii="Avenir Next Condensed" w:hAnsi="Avenir Next Condensed" w:cs="Arial"/>
          <w:sz w:val="22"/>
        </w:rPr>
        <w:tab/>
      </w:r>
      <w:r>
        <w:rPr>
          <w:rFonts w:ascii="Avenir Next Condensed" w:hAnsi="Avenir Next Condensed" w:cs="Arial"/>
          <w:sz w:val="22"/>
        </w:rPr>
        <w:t>Omanikujärelevalve teenuse osutamine 850 eurot kuus</w:t>
      </w:r>
    </w:p>
    <w:p w14:paraId="6A6133F3" w14:textId="1E051252" w:rsidR="008E6A27" w:rsidRPr="00C0551A" w:rsidRDefault="008E6A27" w:rsidP="008E6A27">
      <w:pPr>
        <w:spacing w:after="0" w:line="240" w:lineRule="auto"/>
        <w:ind w:left="705" w:right="0" w:hanging="705"/>
        <w:rPr>
          <w:rFonts w:ascii="Avenir Next Condensed" w:hAnsi="Avenir Next Condensed" w:cs="Arial"/>
          <w:sz w:val="22"/>
        </w:rPr>
      </w:pPr>
      <w:r>
        <w:rPr>
          <w:rFonts w:ascii="Avenir Next Condensed" w:hAnsi="Avenir Next Condensed" w:cs="Arial"/>
          <w:sz w:val="22"/>
        </w:rPr>
        <w:t>3</w:t>
      </w:r>
      <w:r w:rsidRPr="00C0551A">
        <w:rPr>
          <w:rFonts w:ascii="Avenir Next Condensed" w:hAnsi="Avenir Next Condensed" w:cs="Arial"/>
          <w:sz w:val="22"/>
        </w:rPr>
        <w:t xml:space="preserve">.2. </w:t>
      </w:r>
      <w:r>
        <w:rPr>
          <w:rFonts w:ascii="Avenir Next Condensed" w:hAnsi="Avenir Next Condensed" w:cs="Arial"/>
          <w:sz w:val="22"/>
        </w:rPr>
        <w:t xml:space="preserve">        Hanke korraldamine ning proje</w:t>
      </w:r>
      <w:r w:rsidR="00B61E95">
        <w:rPr>
          <w:rFonts w:ascii="Avenir Next Condensed" w:hAnsi="Avenir Next Condensed" w:cs="Arial"/>
          <w:sz w:val="22"/>
        </w:rPr>
        <w:t>k</w:t>
      </w:r>
      <w:r>
        <w:rPr>
          <w:rFonts w:ascii="Avenir Next Condensed" w:hAnsi="Avenir Next Condensed" w:cs="Arial"/>
          <w:sz w:val="22"/>
        </w:rPr>
        <w:t>teerija leidmine, lepingu sõlmimine 850 eurot / kord.</w:t>
      </w:r>
    </w:p>
    <w:p w14:paraId="2E12E8F0" w14:textId="6CC73664" w:rsidR="008E6A27" w:rsidRPr="00C0551A" w:rsidRDefault="008E6A27" w:rsidP="008E6A27">
      <w:pPr>
        <w:spacing w:after="0" w:line="240" w:lineRule="auto"/>
        <w:ind w:left="705" w:right="0" w:hanging="705"/>
        <w:rPr>
          <w:rFonts w:ascii="Avenir Next Condensed" w:hAnsi="Avenir Next Condensed" w:cs="Arial"/>
          <w:sz w:val="22"/>
        </w:rPr>
      </w:pPr>
      <w:r>
        <w:rPr>
          <w:rFonts w:ascii="Avenir Next Condensed" w:hAnsi="Avenir Next Condensed" w:cs="Arial"/>
          <w:sz w:val="22"/>
        </w:rPr>
        <w:t>3.</w:t>
      </w:r>
      <w:r w:rsidRPr="00C0551A">
        <w:rPr>
          <w:rFonts w:ascii="Avenir Next Condensed" w:hAnsi="Avenir Next Condensed" w:cs="Arial"/>
          <w:sz w:val="22"/>
        </w:rPr>
        <w:t xml:space="preserve">3. </w:t>
      </w:r>
      <w:r>
        <w:rPr>
          <w:rFonts w:ascii="Avenir Next Condensed" w:hAnsi="Avenir Next Condensed" w:cs="Arial"/>
          <w:sz w:val="22"/>
        </w:rPr>
        <w:t xml:space="preserve">        Projektijuhtimisteenus projekteerimise käigus 850 eurot kuus.</w:t>
      </w:r>
    </w:p>
    <w:p w14:paraId="774DEE2C" w14:textId="5C5356AC" w:rsidR="00F71A72" w:rsidRPr="00C0551A" w:rsidRDefault="008E6A27" w:rsidP="008E6A27">
      <w:pPr>
        <w:spacing w:after="0" w:line="240" w:lineRule="auto"/>
        <w:ind w:left="705" w:right="0" w:hanging="705"/>
        <w:rPr>
          <w:rFonts w:ascii="Avenir Next Condensed" w:hAnsi="Avenir Next Condensed" w:cs="Arial"/>
          <w:sz w:val="22"/>
        </w:rPr>
      </w:pPr>
      <w:r>
        <w:rPr>
          <w:rFonts w:ascii="Avenir Next Condensed" w:hAnsi="Avenir Next Condensed" w:cs="Arial"/>
          <w:sz w:val="22"/>
        </w:rPr>
        <w:t>3.</w:t>
      </w:r>
      <w:r w:rsidRPr="00C0551A">
        <w:rPr>
          <w:rFonts w:ascii="Avenir Next Condensed" w:hAnsi="Avenir Next Condensed" w:cs="Arial"/>
          <w:sz w:val="22"/>
        </w:rPr>
        <w:t xml:space="preserve">4.  </w:t>
      </w:r>
      <w:r>
        <w:rPr>
          <w:rFonts w:ascii="Avenir Next Condensed" w:hAnsi="Avenir Next Condensed" w:cs="Arial"/>
          <w:sz w:val="22"/>
        </w:rPr>
        <w:t xml:space="preserve">       Ehitaja hanke korraldamine ning lepingu sõlmimine 850 eurot /kord.</w:t>
      </w:r>
    </w:p>
    <w:p w14:paraId="03B71070" w14:textId="075E2946" w:rsidR="001247B3" w:rsidRPr="00E03B63" w:rsidRDefault="001009B1" w:rsidP="007222FA">
      <w:pPr>
        <w:spacing w:after="0" w:line="240" w:lineRule="auto"/>
        <w:ind w:left="709" w:right="0" w:hanging="724"/>
        <w:rPr>
          <w:rFonts w:ascii="Avenir Next Condensed" w:hAnsi="Avenir Next Condensed" w:cs="Arial"/>
          <w:sz w:val="22"/>
          <w:lang w:val="en-US"/>
        </w:rPr>
      </w:pPr>
      <w:r w:rsidRPr="00C0551A">
        <w:rPr>
          <w:rFonts w:ascii="Avenir Next Condensed" w:hAnsi="Avenir Next Condensed" w:cs="Arial"/>
          <w:sz w:val="22"/>
        </w:rPr>
        <w:t>3</w:t>
      </w:r>
      <w:r w:rsidR="008E6A27">
        <w:rPr>
          <w:rFonts w:ascii="Avenir Next Condensed" w:hAnsi="Avenir Next Condensed" w:cs="Arial"/>
          <w:sz w:val="22"/>
        </w:rPr>
        <w:t>.</w:t>
      </w:r>
      <w:r w:rsidR="003A38EA">
        <w:rPr>
          <w:rFonts w:ascii="Avenir Next Condensed" w:hAnsi="Avenir Next Condensed" w:cs="Arial"/>
          <w:sz w:val="22"/>
        </w:rPr>
        <w:t>5</w:t>
      </w:r>
      <w:r w:rsidR="001247B3" w:rsidRPr="00C0551A">
        <w:rPr>
          <w:rFonts w:ascii="Avenir Next Condensed" w:hAnsi="Avenir Next Condensed" w:cs="Arial"/>
          <w:sz w:val="22"/>
        </w:rPr>
        <w:tab/>
        <w:t xml:space="preserve">Käsundiandja maksab tasu Käsundisaaja arveldusarvele </w:t>
      </w:r>
      <w:r w:rsidR="0016693E" w:rsidRPr="00C0551A">
        <w:rPr>
          <w:rFonts w:ascii="Avenir Next Condensed" w:hAnsi="Avenir Next Condensed" w:cs="Arial"/>
          <w:sz w:val="22"/>
        </w:rPr>
        <w:t>esitatud arve alusel.</w:t>
      </w:r>
    </w:p>
    <w:p w14:paraId="581B6927" w14:textId="0430EDEA" w:rsidR="00F71A72" w:rsidRPr="00C0551A" w:rsidRDefault="00F71A72" w:rsidP="00CE18F5">
      <w:pPr>
        <w:spacing w:after="0" w:line="240" w:lineRule="auto"/>
        <w:ind w:left="0" w:right="0" w:firstLine="0"/>
        <w:jc w:val="left"/>
        <w:rPr>
          <w:rFonts w:ascii="Avenir Next Condensed" w:hAnsi="Avenir Next Condensed" w:cs="Arial"/>
          <w:sz w:val="22"/>
        </w:rPr>
      </w:pPr>
    </w:p>
    <w:p w14:paraId="2E9DD283" w14:textId="2BC4E399" w:rsidR="00F71A72" w:rsidRPr="00C0551A" w:rsidRDefault="00A067FA" w:rsidP="00CE18F5">
      <w:pPr>
        <w:pStyle w:val="Heading1"/>
        <w:spacing w:after="0" w:line="240" w:lineRule="auto"/>
        <w:ind w:left="225" w:hanging="24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Käs</w:t>
      </w:r>
      <w:r w:rsidR="00E14A9D" w:rsidRPr="00C0551A">
        <w:rPr>
          <w:rFonts w:ascii="Avenir Next Condensed" w:hAnsi="Avenir Next Condensed" w:cs="Arial"/>
          <w:sz w:val="22"/>
        </w:rPr>
        <w:t>undisaaja õigused ja kohustused</w:t>
      </w:r>
    </w:p>
    <w:p w14:paraId="77A1C128" w14:textId="77777777" w:rsidR="00F71A72" w:rsidRPr="00C0551A" w:rsidRDefault="00132555" w:rsidP="00CE18F5">
      <w:pPr>
        <w:spacing w:after="0" w:line="240" w:lineRule="auto"/>
        <w:ind w:left="-5" w:right="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4.1.</w:t>
      </w:r>
      <w:r w:rsidRPr="00C0551A">
        <w:rPr>
          <w:rFonts w:ascii="Avenir Next Condensed" w:hAnsi="Avenir Next Condensed" w:cs="Arial"/>
          <w:sz w:val="22"/>
        </w:rPr>
        <w:tab/>
        <w:t>Käsundisaajal on õigus:</w:t>
      </w:r>
    </w:p>
    <w:p w14:paraId="137C0602" w14:textId="77777777" w:rsidR="00F71A72" w:rsidRPr="00C0551A" w:rsidRDefault="00132555" w:rsidP="00CE18F5">
      <w:pPr>
        <w:spacing w:after="0" w:line="240" w:lineRule="auto"/>
        <w:ind w:left="-5" w:right="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4.1.1.</w:t>
      </w:r>
      <w:r w:rsidRPr="00C0551A">
        <w:rPr>
          <w:rFonts w:ascii="Avenir Next Condensed" w:hAnsi="Avenir Next Condensed" w:cs="Arial"/>
          <w:sz w:val="22"/>
        </w:rPr>
        <w:tab/>
      </w:r>
      <w:r w:rsidR="00A067FA" w:rsidRPr="00C0551A">
        <w:rPr>
          <w:rFonts w:ascii="Avenir Next Condensed" w:hAnsi="Avenir Next Condensed" w:cs="Arial"/>
          <w:sz w:val="22"/>
        </w:rPr>
        <w:t>saada käsundiandjalt temale teenuse osutamiseks vajalikke juhiseid ja teavet;</w:t>
      </w:r>
    </w:p>
    <w:p w14:paraId="17FF328D" w14:textId="77777777" w:rsidR="00F71A72" w:rsidRPr="00C0551A" w:rsidRDefault="00132555" w:rsidP="00CE18F5">
      <w:pPr>
        <w:spacing w:after="0" w:line="240" w:lineRule="auto"/>
        <w:ind w:left="-5" w:right="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4.1.2.</w:t>
      </w:r>
      <w:r w:rsidRPr="00C0551A">
        <w:rPr>
          <w:rFonts w:ascii="Avenir Next Condensed" w:hAnsi="Avenir Next Condensed" w:cs="Arial"/>
          <w:sz w:val="22"/>
        </w:rPr>
        <w:tab/>
      </w:r>
      <w:r w:rsidR="00A067FA" w:rsidRPr="00C0551A">
        <w:rPr>
          <w:rFonts w:ascii="Avenir Next Condensed" w:hAnsi="Avenir Next Condensed" w:cs="Arial"/>
          <w:sz w:val="22"/>
        </w:rPr>
        <w:t>saada käsundi täitmise eest tasu</w:t>
      </w:r>
      <w:r w:rsidRPr="00C0551A">
        <w:rPr>
          <w:rFonts w:ascii="Avenir Next Condensed" w:hAnsi="Avenir Next Condensed" w:cs="Arial"/>
          <w:sz w:val="22"/>
        </w:rPr>
        <w:t>;</w:t>
      </w:r>
    </w:p>
    <w:p w14:paraId="34430B10" w14:textId="77777777" w:rsidR="00F71A72" w:rsidRPr="00C0551A" w:rsidRDefault="00132555" w:rsidP="00132555">
      <w:pPr>
        <w:spacing w:after="0" w:line="240" w:lineRule="auto"/>
        <w:ind w:left="705" w:right="0" w:hanging="72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4.1.3.</w:t>
      </w:r>
      <w:r w:rsidRPr="00C0551A">
        <w:rPr>
          <w:rFonts w:ascii="Avenir Next Condensed" w:hAnsi="Avenir Next Condensed" w:cs="Arial"/>
          <w:sz w:val="22"/>
        </w:rPr>
        <w:tab/>
      </w:r>
      <w:r w:rsidR="00A067FA" w:rsidRPr="00C0551A">
        <w:rPr>
          <w:rFonts w:ascii="Avenir Next Condensed" w:hAnsi="Avenir Next Condensed" w:cs="Arial"/>
          <w:sz w:val="22"/>
        </w:rPr>
        <w:t xml:space="preserve">seaduses </w:t>
      </w:r>
      <w:r w:rsidRPr="00C0551A">
        <w:rPr>
          <w:rFonts w:ascii="Avenir Next Condensed" w:hAnsi="Avenir Next Condensed" w:cs="Arial"/>
          <w:sz w:val="22"/>
        </w:rPr>
        <w:t xml:space="preserve">ja lepingus </w:t>
      </w:r>
      <w:r w:rsidR="00A067FA" w:rsidRPr="00C0551A">
        <w:rPr>
          <w:rFonts w:ascii="Avenir Next Condensed" w:hAnsi="Avenir Next Condensed" w:cs="Arial"/>
          <w:sz w:val="22"/>
        </w:rPr>
        <w:t xml:space="preserve">sätestatud juhtudel kõrvale kalduda </w:t>
      </w:r>
      <w:r w:rsidRPr="00C0551A">
        <w:rPr>
          <w:rFonts w:ascii="Avenir Next Condensed" w:hAnsi="Avenir Next Condensed" w:cs="Arial"/>
          <w:sz w:val="22"/>
        </w:rPr>
        <w:t xml:space="preserve">käsundiandja </w:t>
      </w:r>
      <w:r w:rsidR="00A067FA" w:rsidRPr="00C0551A">
        <w:rPr>
          <w:rFonts w:ascii="Avenir Next Condensed" w:hAnsi="Avenir Next Condensed" w:cs="Arial"/>
          <w:sz w:val="22"/>
        </w:rPr>
        <w:t xml:space="preserve">juhiste täitmisest teavitades sellest viivitamatult käsundiandjat vastavalt lepingu punktile </w:t>
      </w:r>
      <w:r w:rsidRPr="00C0551A">
        <w:rPr>
          <w:rFonts w:ascii="Avenir Next Condensed" w:hAnsi="Avenir Next Condensed" w:cs="Arial"/>
          <w:sz w:val="22"/>
        </w:rPr>
        <w:t>2.2.</w:t>
      </w:r>
    </w:p>
    <w:p w14:paraId="0B0C355D" w14:textId="77777777" w:rsidR="00F71A72" w:rsidRPr="00C0551A" w:rsidRDefault="00132555" w:rsidP="00CE18F5">
      <w:pPr>
        <w:spacing w:after="0" w:line="240" w:lineRule="auto"/>
        <w:ind w:left="-5" w:right="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4.2.</w:t>
      </w:r>
      <w:r w:rsidRPr="00C0551A">
        <w:rPr>
          <w:rFonts w:ascii="Avenir Next Condensed" w:hAnsi="Avenir Next Condensed" w:cs="Arial"/>
          <w:sz w:val="22"/>
        </w:rPr>
        <w:tab/>
        <w:t>Käsundisaaja kohustub:</w:t>
      </w:r>
    </w:p>
    <w:p w14:paraId="6E67EE60" w14:textId="77777777" w:rsidR="00F71A72" w:rsidRPr="00C0551A" w:rsidRDefault="00E845B4" w:rsidP="00CE18F5">
      <w:pPr>
        <w:spacing w:after="0" w:line="240" w:lineRule="auto"/>
        <w:ind w:left="-5" w:right="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4.2.1.</w:t>
      </w:r>
      <w:r w:rsidRPr="00C0551A">
        <w:rPr>
          <w:rFonts w:ascii="Avenir Next Condensed" w:hAnsi="Avenir Next Condensed" w:cs="Arial"/>
          <w:sz w:val="22"/>
        </w:rPr>
        <w:tab/>
      </w:r>
      <w:r w:rsidR="00A067FA" w:rsidRPr="00C0551A">
        <w:rPr>
          <w:rFonts w:ascii="Avenir Next Condensed" w:hAnsi="Avenir Next Condensed" w:cs="Arial"/>
          <w:sz w:val="22"/>
        </w:rPr>
        <w:t>täitma käsundit vastavalt oma teadmistele ja võimetele kä</w:t>
      </w:r>
      <w:r w:rsidRPr="00C0551A">
        <w:rPr>
          <w:rFonts w:ascii="Avenir Next Condensed" w:hAnsi="Avenir Next Condensed" w:cs="Arial"/>
          <w:sz w:val="22"/>
        </w:rPr>
        <w:t>sundiandja jaoks parima kasuga;</w:t>
      </w:r>
    </w:p>
    <w:p w14:paraId="2430BE8E" w14:textId="77777777" w:rsidR="00F71A72" w:rsidRPr="00C0551A" w:rsidRDefault="00E845B4" w:rsidP="00E845B4">
      <w:pPr>
        <w:spacing w:after="0" w:line="240" w:lineRule="auto"/>
        <w:ind w:left="705" w:right="0" w:hanging="72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4.2.2.</w:t>
      </w:r>
      <w:r w:rsidRPr="00C0551A">
        <w:rPr>
          <w:rFonts w:ascii="Avenir Next Condensed" w:hAnsi="Avenir Next Condensed" w:cs="Arial"/>
          <w:sz w:val="22"/>
        </w:rPr>
        <w:tab/>
      </w:r>
      <w:r w:rsidR="00A067FA" w:rsidRPr="00C0551A">
        <w:rPr>
          <w:rFonts w:ascii="Avenir Next Condensed" w:hAnsi="Avenir Next Condensed" w:cs="Arial"/>
          <w:sz w:val="22"/>
        </w:rPr>
        <w:t xml:space="preserve">järgima </w:t>
      </w:r>
      <w:r w:rsidRPr="00C0551A">
        <w:rPr>
          <w:rFonts w:ascii="Avenir Next Condensed" w:hAnsi="Avenir Next Condensed" w:cs="Arial"/>
          <w:sz w:val="22"/>
        </w:rPr>
        <w:t xml:space="preserve">käsundi täitmisel </w:t>
      </w:r>
      <w:r w:rsidR="00A067FA" w:rsidRPr="00C0551A">
        <w:rPr>
          <w:rFonts w:ascii="Avenir Next Condensed" w:hAnsi="Avenir Next Condensed" w:cs="Arial"/>
          <w:sz w:val="22"/>
        </w:rPr>
        <w:t>käsundiandja antud juhiseid ning hoiduma igasugustest toimingutest, mis võiksid raskendada lepingu esemeks olevate eesmärkide saavutamist;</w:t>
      </w:r>
    </w:p>
    <w:p w14:paraId="7D0B13CA" w14:textId="563D34F1" w:rsidR="00F71A72" w:rsidRPr="00C0551A" w:rsidRDefault="00E845B4" w:rsidP="00E845B4">
      <w:pPr>
        <w:spacing w:after="0" w:line="240" w:lineRule="auto"/>
        <w:ind w:left="705" w:right="0" w:hanging="72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4.2.3.</w:t>
      </w:r>
      <w:r w:rsidRPr="00C0551A">
        <w:rPr>
          <w:rFonts w:ascii="Avenir Next Condensed" w:hAnsi="Avenir Next Condensed" w:cs="Arial"/>
          <w:sz w:val="22"/>
        </w:rPr>
        <w:tab/>
      </w:r>
      <w:r w:rsidR="00A067FA" w:rsidRPr="00C0551A">
        <w:rPr>
          <w:rFonts w:ascii="Avenir Next Condensed" w:hAnsi="Avenir Next Condensed" w:cs="Arial"/>
          <w:sz w:val="22"/>
        </w:rPr>
        <w:t xml:space="preserve">hüvitama </w:t>
      </w:r>
      <w:r w:rsidRPr="00C0551A">
        <w:rPr>
          <w:rFonts w:ascii="Avenir Next Condensed" w:hAnsi="Avenir Next Condensed" w:cs="Arial"/>
          <w:sz w:val="22"/>
        </w:rPr>
        <w:t xml:space="preserve">oma </w:t>
      </w:r>
      <w:r w:rsidR="00A067FA" w:rsidRPr="00C0551A">
        <w:rPr>
          <w:rFonts w:ascii="Avenir Next Condensed" w:hAnsi="Avenir Next Condensed" w:cs="Arial"/>
          <w:sz w:val="22"/>
        </w:rPr>
        <w:t xml:space="preserve">hooletusest või tahtlusest käsundi täitmisel </w:t>
      </w:r>
      <w:r w:rsidRPr="00C0551A">
        <w:rPr>
          <w:rFonts w:ascii="Avenir Next Condensed" w:hAnsi="Avenir Next Condensed" w:cs="Arial"/>
          <w:sz w:val="22"/>
        </w:rPr>
        <w:t xml:space="preserve">käsundiandjale </w:t>
      </w:r>
      <w:r w:rsidR="00A067FA" w:rsidRPr="00C0551A">
        <w:rPr>
          <w:rFonts w:ascii="Avenir Next Condensed" w:hAnsi="Avenir Next Condensed" w:cs="Arial"/>
          <w:sz w:val="22"/>
        </w:rPr>
        <w:t>tekitatud</w:t>
      </w:r>
      <w:r w:rsidRPr="00C0551A">
        <w:rPr>
          <w:rFonts w:ascii="Avenir Next Condensed" w:hAnsi="Avenir Next Condensed" w:cs="Arial"/>
          <w:sz w:val="22"/>
        </w:rPr>
        <w:t>/tekkinud</w:t>
      </w:r>
      <w:r w:rsidR="00A067FA" w:rsidRPr="00C0551A">
        <w:rPr>
          <w:rFonts w:ascii="Avenir Next Condensed" w:hAnsi="Avenir Next Condensed" w:cs="Arial"/>
          <w:sz w:val="22"/>
        </w:rPr>
        <w:t xml:space="preserve"> v</w:t>
      </w:r>
      <w:r w:rsidRPr="00C0551A">
        <w:rPr>
          <w:rFonts w:ascii="Avenir Next Condensed" w:hAnsi="Avenir Next Condensed" w:cs="Arial"/>
          <w:sz w:val="22"/>
        </w:rPr>
        <w:t>aralise ja mittevaralise kahju</w:t>
      </w:r>
      <w:r w:rsidR="00470FCB">
        <w:rPr>
          <w:rFonts w:ascii="Avenir Next Condensed" w:hAnsi="Avenir Next Condensed" w:cs="Arial"/>
          <w:sz w:val="22"/>
        </w:rPr>
        <w:t xml:space="preserve"> kuni 30% p.3.1.</w:t>
      </w:r>
      <w:r w:rsidR="00470FCB" w:rsidRPr="00470FCB">
        <w:rPr>
          <w:rFonts w:ascii="Avenir Next Condensed" w:hAnsi="Avenir Next Condensed" w:cs="Arial"/>
          <w:sz w:val="22"/>
        </w:rPr>
        <w:t xml:space="preserve"> </w:t>
      </w:r>
      <w:r w:rsidR="00470FCB" w:rsidRPr="00C0551A">
        <w:rPr>
          <w:rFonts w:ascii="Avenir Next Condensed" w:hAnsi="Avenir Next Condensed" w:cs="Arial"/>
          <w:sz w:val="22"/>
        </w:rPr>
        <w:t>käsundi tasu</w:t>
      </w:r>
      <w:r w:rsidR="00470FCB">
        <w:rPr>
          <w:rFonts w:ascii="Avenir Next Condensed" w:hAnsi="Avenir Next Condensed" w:cs="Arial"/>
          <w:sz w:val="22"/>
        </w:rPr>
        <w:t>st</w:t>
      </w:r>
      <w:r w:rsidRPr="00C0551A">
        <w:rPr>
          <w:rFonts w:ascii="Avenir Next Condensed" w:hAnsi="Avenir Next Condensed" w:cs="Arial"/>
          <w:sz w:val="22"/>
        </w:rPr>
        <w:t>;</w:t>
      </w:r>
    </w:p>
    <w:p w14:paraId="2D033428" w14:textId="77777777" w:rsidR="00F71A72" w:rsidRPr="00C0551A" w:rsidRDefault="00E845B4" w:rsidP="00E845B4">
      <w:pPr>
        <w:spacing w:after="0" w:line="240" w:lineRule="auto"/>
        <w:ind w:left="705" w:right="0" w:hanging="72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4.2.4.</w:t>
      </w:r>
      <w:r w:rsidRPr="00C0551A">
        <w:rPr>
          <w:rFonts w:ascii="Avenir Next Condensed" w:hAnsi="Avenir Next Condensed" w:cs="Arial"/>
          <w:sz w:val="22"/>
        </w:rPr>
        <w:tab/>
        <w:t>pärast käsundi täitmist</w:t>
      </w:r>
      <w:r w:rsidR="00A067FA" w:rsidRPr="00C0551A">
        <w:rPr>
          <w:rFonts w:ascii="Avenir Next Condensed" w:hAnsi="Avenir Next Condensed" w:cs="Arial"/>
          <w:sz w:val="22"/>
        </w:rPr>
        <w:t xml:space="preserve"> tagastama </w:t>
      </w:r>
      <w:r w:rsidRPr="00C0551A">
        <w:rPr>
          <w:rFonts w:ascii="Avenir Next Condensed" w:hAnsi="Avenir Next Condensed" w:cs="Arial"/>
          <w:sz w:val="22"/>
        </w:rPr>
        <w:t xml:space="preserve">või selle võimatuse korral hävitama kõik </w:t>
      </w:r>
      <w:r w:rsidR="00A067FA" w:rsidRPr="00C0551A">
        <w:rPr>
          <w:rFonts w:ascii="Avenir Next Condensed" w:hAnsi="Avenir Next Condensed" w:cs="Arial"/>
          <w:sz w:val="22"/>
        </w:rPr>
        <w:t>lepingust tuleneva kohustusega seotud dokumendid (sh tehingute tegemisega seotud dokumendid)</w:t>
      </w:r>
      <w:r w:rsidRPr="00C0551A">
        <w:rPr>
          <w:rFonts w:ascii="Avenir Next Condensed" w:hAnsi="Avenir Next Condensed" w:cs="Arial"/>
          <w:sz w:val="22"/>
        </w:rPr>
        <w:t xml:space="preserve"> ja andmed (iseäranis käsundi täitmisel tema kasutusse antud või sattunud isikuandmed)</w:t>
      </w:r>
      <w:r w:rsidR="00A067FA" w:rsidRPr="00C0551A">
        <w:rPr>
          <w:rFonts w:ascii="Avenir Next Condensed" w:hAnsi="Avenir Next Condensed" w:cs="Arial"/>
          <w:sz w:val="22"/>
        </w:rPr>
        <w:t>, kõik käsundiandjalt saadud töövahendid</w:t>
      </w:r>
      <w:r w:rsidRPr="00C0551A">
        <w:rPr>
          <w:rFonts w:ascii="Avenir Next Condensed" w:hAnsi="Avenir Next Condensed" w:cs="Arial"/>
          <w:sz w:val="22"/>
        </w:rPr>
        <w:t xml:space="preserve"> ja</w:t>
      </w:r>
      <w:r w:rsidR="00A067FA" w:rsidRPr="00C0551A">
        <w:rPr>
          <w:rFonts w:ascii="Avenir Next Condensed" w:hAnsi="Avenir Next Condensed" w:cs="Arial"/>
          <w:sz w:val="22"/>
        </w:rPr>
        <w:t xml:space="preserve"> vara </w:t>
      </w:r>
      <w:r w:rsidRPr="00C0551A">
        <w:rPr>
          <w:rFonts w:ascii="Avenir Next Condensed" w:hAnsi="Avenir Next Condensed" w:cs="Arial"/>
          <w:sz w:val="22"/>
        </w:rPr>
        <w:t>n</w:t>
      </w:r>
      <w:r w:rsidR="00A067FA" w:rsidRPr="00C0551A">
        <w:rPr>
          <w:rFonts w:ascii="Avenir Next Condensed" w:hAnsi="Avenir Next Condensed" w:cs="Arial"/>
          <w:sz w:val="22"/>
        </w:rPr>
        <w:t xml:space="preserve">ing andma </w:t>
      </w:r>
      <w:r w:rsidRPr="00C0551A">
        <w:rPr>
          <w:rFonts w:ascii="Avenir Next Condensed" w:hAnsi="Avenir Next Condensed" w:cs="Arial"/>
          <w:sz w:val="22"/>
        </w:rPr>
        <w:t xml:space="preserve">käsundiandja soovil </w:t>
      </w:r>
      <w:r w:rsidR="00A067FA" w:rsidRPr="00C0551A">
        <w:rPr>
          <w:rFonts w:ascii="Avenir Next Condensed" w:hAnsi="Avenir Next Condensed" w:cs="Arial"/>
          <w:sz w:val="22"/>
        </w:rPr>
        <w:t>käsundiandjale s</w:t>
      </w:r>
      <w:r w:rsidRPr="00C0551A">
        <w:rPr>
          <w:rFonts w:ascii="Avenir Next Condensed" w:hAnsi="Avenir Next Condensed" w:cs="Arial"/>
          <w:sz w:val="22"/>
        </w:rPr>
        <w:t>elle kohta kirjaliku kinnituse.</w:t>
      </w:r>
    </w:p>
    <w:p w14:paraId="6EF49B19" w14:textId="40915DE3" w:rsidR="00F71A72" w:rsidRPr="00C0551A" w:rsidRDefault="00F71A72" w:rsidP="00CE18F5">
      <w:pPr>
        <w:spacing w:after="0" w:line="240" w:lineRule="auto"/>
        <w:ind w:left="0" w:right="0" w:firstLine="0"/>
        <w:jc w:val="left"/>
        <w:rPr>
          <w:rFonts w:ascii="Avenir Next Condensed" w:hAnsi="Avenir Next Condensed" w:cs="Arial"/>
          <w:sz w:val="22"/>
        </w:rPr>
      </w:pPr>
    </w:p>
    <w:p w14:paraId="38EF139B" w14:textId="0587B45C" w:rsidR="00F71A72" w:rsidRPr="00C0551A" w:rsidRDefault="00A067FA" w:rsidP="00CE18F5">
      <w:pPr>
        <w:pStyle w:val="Heading1"/>
        <w:spacing w:after="0" w:line="240" w:lineRule="auto"/>
        <w:ind w:left="225" w:hanging="24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lastRenderedPageBreak/>
        <w:t>Käs</w:t>
      </w:r>
      <w:r w:rsidR="00E14A9D" w:rsidRPr="00C0551A">
        <w:rPr>
          <w:rFonts w:ascii="Avenir Next Condensed" w:hAnsi="Avenir Next Condensed" w:cs="Arial"/>
          <w:sz w:val="22"/>
        </w:rPr>
        <w:t>undiandja õigused ja kohustused</w:t>
      </w:r>
    </w:p>
    <w:p w14:paraId="46CFEF29" w14:textId="07FA9638" w:rsidR="00F71A72" w:rsidRPr="00C0551A" w:rsidRDefault="000729DD" w:rsidP="00CE18F5">
      <w:pPr>
        <w:spacing w:after="0" w:line="240" w:lineRule="auto"/>
        <w:ind w:left="-5" w:right="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5.1.</w:t>
      </w:r>
      <w:r w:rsidRPr="00C0551A">
        <w:rPr>
          <w:rFonts w:ascii="Avenir Next Condensed" w:hAnsi="Avenir Next Condensed" w:cs="Arial"/>
          <w:sz w:val="22"/>
        </w:rPr>
        <w:tab/>
        <w:t>Käsundiandjal on õigus:</w:t>
      </w:r>
    </w:p>
    <w:p w14:paraId="3216C72B" w14:textId="3BF0ABD6" w:rsidR="00F71A72" w:rsidRPr="00C0551A" w:rsidRDefault="000729DD" w:rsidP="00CE18F5">
      <w:pPr>
        <w:spacing w:after="0" w:line="240" w:lineRule="auto"/>
        <w:ind w:left="-5" w:right="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5.1.1.</w:t>
      </w:r>
      <w:r w:rsidRPr="00C0551A">
        <w:rPr>
          <w:rFonts w:ascii="Avenir Next Condensed" w:hAnsi="Avenir Next Condensed" w:cs="Arial"/>
          <w:sz w:val="22"/>
        </w:rPr>
        <w:tab/>
      </w:r>
      <w:r w:rsidR="00A067FA" w:rsidRPr="00C0551A">
        <w:rPr>
          <w:rFonts w:ascii="Avenir Next Condensed" w:hAnsi="Avenir Next Condensed" w:cs="Arial"/>
          <w:sz w:val="22"/>
        </w:rPr>
        <w:t>nõuda käsundisaajalt käsundi täitmist;</w:t>
      </w:r>
    </w:p>
    <w:p w14:paraId="2EE39D34" w14:textId="046E0701" w:rsidR="00F71A72" w:rsidRDefault="000729DD" w:rsidP="000729DD">
      <w:pPr>
        <w:spacing w:after="0" w:line="240" w:lineRule="auto"/>
        <w:ind w:left="705" w:right="0" w:hanging="72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5.1.2.</w:t>
      </w:r>
      <w:r w:rsidRPr="00C0551A">
        <w:rPr>
          <w:rFonts w:ascii="Avenir Next Condensed" w:hAnsi="Avenir Next Condensed" w:cs="Arial"/>
          <w:sz w:val="22"/>
        </w:rPr>
        <w:tab/>
      </w:r>
      <w:r w:rsidR="00A067FA" w:rsidRPr="00C0551A">
        <w:rPr>
          <w:rFonts w:ascii="Avenir Next Condensed" w:hAnsi="Avenir Next Condensed" w:cs="Arial"/>
          <w:sz w:val="22"/>
        </w:rPr>
        <w:t>nõuda käsundisaajalt v</w:t>
      </w:r>
      <w:r w:rsidRPr="00C0551A">
        <w:rPr>
          <w:rFonts w:ascii="Avenir Next Condensed" w:hAnsi="Avenir Next Condensed" w:cs="Arial"/>
          <w:sz w:val="22"/>
        </w:rPr>
        <w:t>aralise ja mittevaralise kahju</w:t>
      </w:r>
      <w:r w:rsidR="008F0103">
        <w:rPr>
          <w:rFonts w:ascii="Avenir Next Condensed" w:hAnsi="Avenir Next Condensed" w:cs="Arial"/>
          <w:sz w:val="22"/>
        </w:rPr>
        <w:t xml:space="preserve"> hüvitamist</w:t>
      </w:r>
      <w:r w:rsidR="00A067FA" w:rsidRPr="00C0551A">
        <w:rPr>
          <w:rFonts w:ascii="Avenir Next Condensed" w:hAnsi="Avenir Next Condensed" w:cs="Arial"/>
          <w:sz w:val="22"/>
        </w:rPr>
        <w:t>, mis on tekkinud käsundisaaja osutatava teenuse lepingus kokkulepitust erineval täitmisel</w:t>
      </w:r>
      <w:r w:rsidRPr="00C0551A">
        <w:rPr>
          <w:rFonts w:ascii="Avenir Next Condensed" w:hAnsi="Avenir Next Condensed" w:cs="Arial"/>
          <w:sz w:val="22"/>
        </w:rPr>
        <w:t>, hüvitamist</w:t>
      </w:r>
      <w:r w:rsidR="005732C7">
        <w:rPr>
          <w:rFonts w:ascii="Avenir Next Condensed" w:hAnsi="Avenir Next Condensed" w:cs="Arial"/>
          <w:sz w:val="22"/>
        </w:rPr>
        <w:t xml:space="preserve"> kuni 30% </w:t>
      </w:r>
      <w:r w:rsidR="00470FCB">
        <w:rPr>
          <w:rFonts w:ascii="Avenir Next Condensed" w:hAnsi="Avenir Next Condensed" w:cs="Arial"/>
          <w:sz w:val="22"/>
        </w:rPr>
        <w:t>p.3.1.</w:t>
      </w:r>
      <w:r w:rsidR="00470FCB" w:rsidRPr="00470FCB">
        <w:rPr>
          <w:rFonts w:ascii="Avenir Next Condensed" w:hAnsi="Avenir Next Condensed" w:cs="Arial"/>
          <w:sz w:val="22"/>
        </w:rPr>
        <w:t xml:space="preserve"> </w:t>
      </w:r>
      <w:r w:rsidR="00470FCB" w:rsidRPr="00C0551A">
        <w:rPr>
          <w:rFonts w:ascii="Avenir Next Condensed" w:hAnsi="Avenir Next Condensed" w:cs="Arial"/>
          <w:sz w:val="22"/>
        </w:rPr>
        <w:t>käsundi tasu</w:t>
      </w:r>
      <w:r w:rsidR="00470FCB">
        <w:rPr>
          <w:rFonts w:ascii="Avenir Next Condensed" w:hAnsi="Avenir Next Condensed" w:cs="Arial"/>
          <w:sz w:val="22"/>
        </w:rPr>
        <w:t>st</w:t>
      </w:r>
      <w:r w:rsidR="00A067FA" w:rsidRPr="00C0551A">
        <w:rPr>
          <w:rFonts w:ascii="Avenir Next Condensed" w:hAnsi="Avenir Next Condensed" w:cs="Arial"/>
          <w:sz w:val="22"/>
        </w:rPr>
        <w:t>;</w:t>
      </w:r>
    </w:p>
    <w:p w14:paraId="0AFE8C16" w14:textId="46CB1DF7" w:rsidR="003A5A73" w:rsidRPr="00C0551A" w:rsidRDefault="003A5A73" w:rsidP="001F0BAB">
      <w:pPr>
        <w:spacing w:after="0" w:line="240" w:lineRule="auto"/>
        <w:ind w:left="705" w:right="0" w:hanging="720"/>
        <w:rPr>
          <w:rFonts w:ascii="Avenir Next Condensed" w:hAnsi="Avenir Next Condensed" w:cs="Arial"/>
          <w:sz w:val="22"/>
        </w:rPr>
      </w:pPr>
      <w:r>
        <w:rPr>
          <w:rFonts w:ascii="Avenir Next Condensed" w:hAnsi="Avenir Next Condensed" w:cs="Arial"/>
          <w:sz w:val="22"/>
        </w:rPr>
        <w:t>5.1.3.      Lepingu lõpetada varem, kuid anda teada vähemalt kaks nädalat ette.</w:t>
      </w:r>
    </w:p>
    <w:p w14:paraId="6D12B2E6" w14:textId="4275EC44" w:rsidR="00F71A72" w:rsidRPr="00C0551A" w:rsidRDefault="000729DD" w:rsidP="00CE18F5">
      <w:pPr>
        <w:spacing w:after="0" w:line="240" w:lineRule="auto"/>
        <w:ind w:left="-5" w:right="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5.2.</w:t>
      </w:r>
      <w:r w:rsidRPr="00C0551A">
        <w:rPr>
          <w:rFonts w:ascii="Avenir Next Condensed" w:hAnsi="Avenir Next Condensed" w:cs="Arial"/>
          <w:sz w:val="22"/>
        </w:rPr>
        <w:tab/>
      </w:r>
      <w:r w:rsidR="00A067FA" w:rsidRPr="00C0551A">
        <w:rPr>
          <w:rFonts w:ascii="Avenir Next Condensed" w:hAnsi="Avenir Next Condensed" w:cs="Arial"/>
          <w:sz w:val="22"/>
        </w:rPr>
        <w:t>Käsundiandj</w:t>
      </w:r>
      <w:r w:rsidRPr="00C0551A">
        <w:rPr>
          <w:rFonts w:ascii="Avenir Next Condensed" w:hAnsi="Avenir Next Condensed" w:cs="Arial"/>
          <w:sz w:val="22"/>
        </w:rPr>
        <w:t>a kohustub:</w:t>
      </w:r>
    </w:p>
    <w:p w14:paraId="016607B0" w14:textId="734BA646" w:rsidR="00F71A72" w:rsidRPr="00C0551A" w:rsidRDefault="000729DD" w:rsidP="000729DD">
      <w:pPr>
        <w:spacing w:after="0" w:line="240" w:lineRule="auto"/>
        <w:ind w:left="705" w:right="0" w:hanging="72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5.2.1.</w:t>
      </w:r>
      <w:r w:rsidRPr="00C0551A">
        <w:rPr>
          <w:rFonts w:ascii="Avenir Next Condensed" w:hAnsi="Avenir Next Condensed" w:cs="Arial"/>
          <w:sz w:val="22"/>
        </w:rPr>
        <w:tab/>
      </w:r>
      <w:r w:rsidR="00AD2077" w:rsidRPr="00C0551A">
        <w:rPr>
          <w:rFonts w:ascii="Avenir Next Condensed" w:hAnsi="Avenir Next Condensed" w:cs="Arial"/>
          <w:sz w:val="22"/>
        </w:rPr>
        <w:t>andma käsundi täitmiseks vajaliku info ja juhised</w:t>
      </w:r>
      <w:r w:rsidR="00A067FA" w:rsidRPr="00C0551A">
        <w:rPr>
          <w:rFonts w:ascii="Avenir Next Condensed" w:hAnsi="Avenir Next Condensed" w:cs="Arial"/>
          <w:sz w:val="22"/>
        </w:rPr>
        <w:t>;</w:t>
      </w:r>
    </w:p>
    <w:p w14:paraId="67FA361D" w14:textId="51728D94" w:rsidR="00F71A72" w:rsidRPr="00C0551A" w:rsidRDefault="00AD2077" w:rsidP="00AD2077">
      <w:pPr>
        <w:spacing w:after="0" w:line="240" w:lineRule="auto"/>
        <w:ind w:left="705" w:right="0" w:hanging="72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5.2.2.</w:t>
      </w:r>
      <w:r w:rsidRPr="00C0551A">
        <w:rPr>
          <w:rFonts w:ascii="Avenir Next Condensed" w:hAnsi="Avenir Next Condensed" w:cs="Arial"/>
          <w:sz w:val="22"/>
        </w:rPr>
        <w:tab/>
      </w:r>
      <w:r w:rsidR="00A067FA" w:rsidRPr="00C0551A">
        <w:rPr>
          <w:rFonts w:ascii="Avenir Next Condensed" w:hAnsi="Avenir Next Condensed" w:cs="Arial"/>
          <w:sz w:val="22"/>
        </w:rPr>
        <w:t>andma käsundisaajale teenuse osutamiseks vajalikud töövahendid ja tagama ne</w:t>
      </w:r>
      <w:r w:rsidR="00676708" w:rsidRPr="00C0551A">
        <w:rPr>
          <w:rFonts w:ascii="Avenir Next Condensed" w:hAnsi="Avenir Next Condensed" w:cs="Arial"/>
          <w:sz w:val="22"/>
        </w:rPr>
        <w:t>nde töövalmiduse ning sobivuse;</w:t>
      </w:r>
    </w:p>
    <w:p w14:paraId="04FAE32F" w14:textId="2DF391AB" w:rsidR="00F71A72" w:rsidRDefault="00AD2077" w:rsidP="00AD2077">
      <w:pPr>
        <w:spacing w:after="0" w:line="240" w:lineRule="auto"/>
        <w:ind w:left="705" w:right="0" w:hanging="72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5.2.3.</w:t>
      </w:r>
      <w:r w:rsidRPr="00C0551A">
        <w:rPr>
          <w:rFonts w:ascii="Avenir Next Condensed" w:hAnsi="Avenir Next Condensed" w:cs="Arial"/>
          <w:sz w:val="22"/>
        </w:rPr>
        <w:tab/>
      </w:r>
      <w:r w:rsidR="00A067FA" w:rsidRPr="00C0551A">
        <w:rPr>
          <w:rFonts w:ascii="Avenir Next Condensed" w:hAnsi="Avenir Next Condensed" w:cs="Arial"/>
          <w:sz w:val="22"/>
        </w:rPr>
        <w:t>juhtima kohe</w:t>
      </w:r>
      <w:r w:rsidRPr="00C0551A">
        <w:rPr>
          <w:rFonts w:ascii="Avenir Next Condensed" w:hAnsi="Avenir Next Condensed" w:cs="Arial"/>
          <w:sz w:val="22"/>
        </w:rPr>
        <w:t>selt</w:t>
      </w:r>
      <w:r w:rsidR="00A067FA" w:rsidRPr="00C0551A">
        <w:rPr>
          <w:rFonts w:ascii="Avenir Next Condensed" w:hAnsi="Avenir Next Condensed" w:cs="Arial"/>
          <w:sz w:val="22"/>
        </w:rPr>
        <w:t xml:space="preserve"> tähelepanu teenuse osutamisel käsundisaaja te</w:t>
      </w:r>
      <w:r w:rsidRPr="00C0551A">
        <w:rPr>
          <w:rFonts w:ascii="Avenir Next Condensed" w:hAnsi="Avenir Next Condensed" w:cs="Arial"/>
          <w:sz w:val="22"/>
        </w:rPr>
        <w:t>gevuses ilmnevatele puudustele.</w:t>
      </w:r>
    </w:p>
    <w:p w14:paraId="27EA4416" w14:textId="77777777" w:rsidR="00F71A72" w:rsidRPr="00C0551A" w:rsidRDefault="00A067FA" w:rsidP="00CE18F5">
      <w:pPr>
        <w:spacing w:after="0" w:line="240" w:lineRule="auto"/>
        <w:ind w:left="0" w:right="0" w:firstLine="0"/>
        <w:jc w:val="left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 xml:space="preserve"> </w:t>
      </w:r>
    </w:p>
    <w:p w14:paraId="6142DACE" w14:textId="3880C861" w:rsidR="00F71A72" w:rsidRPr="00C0551A" w:rsidRDefault="00E14A9D" w:rsidP="00CE18F5">
      <w:pPr>
        <w:pStyle w:val="Heading1"/>
        <w:spacing w:after="0" w:line="240" w:lineRule="auto"/>
        <w:ind w:left="225" w:hanging="24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Teated</w:t>
      </w:r>
    </w:p>
    <w:p w14:paraId="5CD0F05E" w14:textId="604E814E" w:rsidR="00F71A72" w:rsidRPr="00C0551A" w:rsidRDefault="00A067FA" w:rsidP="00CE18F5">
      <w:pPr>
        <w:spacing w:after="0" w:line="240" w:lineRule="auto"/>
        <w:ind w:left="-5" w:right="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 xml:space="preserve">Pooltevahelised lepinguga seotud andmed ja tahteavaldused (edaspidi teated) esitatakse </w:t>
      </w:r>
      <w:r w:rsidR="00CE18F5" w:rsidRPr="00C0551A">
        <w:rPr>
          <w:rFonts w:ascii="Avenir Next Condensed" w:hAnsi="Avenir Next Condensed" w:cs="Arial"/>
          <w:sz w:val="22"/>
        </w:rPr>
        <w:t>lepingus märgitud kontaktandmetel</w:t>
      </w:r>
      <w:r w:rsidRPr="00C0551A">
        <w:rPr>
          <w:rFonts w:ascii="Avenir Next Condensed" w:hAnsi="Avenir Next Condensed" w:cs="Arial"/>
          <w:sz w:val="22"/>
        </w:rPr>
        <w:t xml:space="preserve">. </w:t>
      </w:r>
      <w:r w:rsidR="00CE18F5" w:rsidRPr="00C0551A">
        <w:rPr>
          <w:rFonts w:ascii="Avenir Next Condensed" w:hAnsi="Avenir Next Condensed" w:cs="Arial"/>
          <w:sz w:val="22"/>
        </w:rPr>
        <w:t>Õiguslikku tähendust omavad teated e</w:t>
      </w:r>
      <w:r w:rsidR="00AD2077" w:rsidRPr="00C0551A">
        <w:rPr>
          <w:rFonts w:ascii="Avenir Next Condensed" w:hAnsi="Avenir Next Condensed" w:cs="Arial"/>
          <w:sz w:val="22"/>
        </w:rPr>
        <w:t>si</w:t>
      </w:r>
      <w:r w:rsidR="00CE18F5" w:rsidRPr="00C0551A">
        <w:rPr>
          <w:rFonts w:ascii="Avenir Next Condensed" w:hAnsi="Avenir Next Condensed" w:cs="Arial"/>
          <w:sz w:val="22"/>
        </w:rPr>
        <w:t>tatakse kirjalikus vormis.</w:t>
      </w:r>
    </w:p>
    <w:p w14:paraId="56A236B1" w14:textId="62863D99" w:rsidR="00CE18F5" w:rsidRPr="00C0551A" w:rsidRDefault="00CE18F5" w:rsidP="00CE18F5">
      <w:pPr>
        <w:spacing w:after="0" w:line="240" w:lineRule="auto"/>
        <w:ind w:left="-5" w:right="0"/>
        <w:rPr>
          <w:rFonts w:ascii="Avenir Next Condensed" w:hAnsi="Avenir Next Condensed" w:cs="Arial"/>
          <w:sz w:val="22"/>
        </w:rPr>
      </w:pPr>
    </w:p>
    <w:p w14:paraId="52F5F9F0" w14:textId="77777777" w:rsidR="008F6E5A" w:rsidRPr="00C0551A" w:rsidRDefault="008F6E5A" w:rsidP="00CE18F5">
      <w:pPr>
        <w:spacing w:after="0" w:line="240" w:lineRule="auto"/>
        <w:ind w:left="-5" w:right="0"/>
        <w:rPr>
          <w:rFonts w:ascii="Avenir Next Condensed" w:hAnsi="Avenir Next Condensed" w:cs="Arial"/>
          <w:sz w:val="22"/>
        </w:rPr>
      </w:pPr>
    </w:p>
    <w:p w14:paraId="2818F766" w14:textId="2AA94F74" w:rsidR="00F71A72" w:rsidRPr="00C0551A" w:rsidRDefault="00A067FA" w:rsidP="00CE18F5">
      <w:pPr>
        <w:pStyle w:val="Heading1"/>
        <w:spacing w:after="0" w:line="240" w:lineRule="auto"/>
        <w:ind w:left="225" w:hanging="240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>Lõppsätted</w:t>
      </w:r>
    </w:p>
    <w:p w14:paraId="512F70FB" w14:textId="6F374E7A" w:rsidR="00F71A72" w:rsidRPr="00C0551A" w:rsidRDefault="003B543B" w:rsidP="009F4E8E">
      <w:pPr>
        <w:spacing w:after="0" w:line="240" w:lineRule="auto"/>
        <w:ind w:left="705" w:right="0" w:hanging="720"/>
        <w:rPr>
          <w:rFonts w:ascii="Avenir Next Condensed" w:hAnsi="Avenir Next Condensed" w:cs="Arial"/>
          <w:sz w:val="22"/>
        </w:rPr>
      </w:pPr>
      <w:r>
        <w:rPr>
          <w:rFonts w:ascii="Avenir Next Condensed" w:hAnsi="Avenir Next Condensed" w:cs="Arial"/>
          <w:sz w:val="22"/>
        </w:rPr>
        <w:t>7</w:t>
      </w:r>
      <w:r w:rsidR="00B64B56" w:rsidRPr="00C0551A">
        <w:rPr>
          <w:rFonts w:ascii="Avenir Next Condensed" w:hAnsi="Avenir Next Condensed" w:cs="Arial"/>
          <w:sz w:val="22"/>
        </w:rPr>
        <w:t>.</w:t>
      </w:r>
      <w:r w:rsidR="00E14A9D" w:rsidRPr="00C0551A">
        <w:rPr>
          <w:rFonts w:ascii="Avenir Next Condensed" w:hAnsi="Avenir Next Condensed" w:cs="Arial"/>
          <w:sz w:val="22"/>
        </w:rPr>
        <w:t>1.</w:t>
      </w:r>
      <w:r w:rsidR="00E14A9D" w:rsidRPr="00C0551A">
        <w:rPr>
          <w:rFonts w:ascii="Avenir Next Condensed" w:hAnsi="Avenir Next Condensed" w:cs="Arial"/>
          <w:sz w:val="22"/>
        </w:rPr>
        <w:tab/>
        <w:t>Lepingu sõlmimisega kaotavad kehtivuse kõik varasemad lepingu eset puudutavad kokkulepped, s</w:t>
      </w:r>
      <w:r w:rsidR="00A067FA" w:rsidRPr="00C0551A">
        <w:rPr>
          <w:rFonts w:ascii="Avenir Next Condensed" w:hAnsi="Avenir Next Condensed" w:cs="Arial"/>
          <w:sz w:val="22"/>
        </w:rPr>
        <w:t>amuti ei oma lepingu suhtes tähendust poolte varasem käitumine.</w:t>
      </w:r>
    </w:p>
    <w:p w14:paraId="3F220103" w14:textId="6FB25492" w:rsidR="00B64B56" w:rsidRPr="00C0551A" w:rsidRDefault="003B543B" w:rsidP="009F4E8E">
      <w:pPr>
        <w:spacing w:after="0" w:line="240" w:lineRule="auto"/>
        <w:ind w:left="705" w:right="0" w:hanging="720"/>
        <w:rPr>
          <w:rFonts w:ascii="Avenir Next Condensed" w:hAnsi="Avenir Next Condensed" w:cs="Arial"/>
          <w:sz w:val="22"/>
        </w:rPr>
      </w:pPr>
      <w:r>
        <w:rPr>
          <w:rFonts w:ascii="Avenir Next Condensed" w:hAnsi="Avenir Next Condensed" w:cs="Arial"/>
          <w:sz w:val="22"/>
        </w:rPr>
        <w:t>7</w:t>
      </w:r>
      <w:r w:rsidR="00B64B56" w:rsidRPr="00C0551A">
        <w:rPr>
          <w:rFonts w:ascii="Avenir Next Condensed" w:hAnsi="Avenir Next Condensed" w:cs="Arial"/>
          <w:sz w:val="22"/>
        </w:rPr>
        <w:t>.2.</w:t>
      </w:r>
      <w:r w:rsidR="00B64B56" w:rsidRPr="00C0551A">
        <w:rPr>
          <w:rFonts w:ascii="Avenir Next Condensed" w:hAnsi="Avenir Next Condensed" w:cs="Arial"/>
          <w:sz w:val="22"/>
        </w:rPr>
        <w:tab/>
        <w:t>Lepingut võib muuta üksnes kirjalikus vormis.</w:t>
      </w:r>
    </w:p>
    <w:p w14:paraId="240E200E" w14:textId="27B7954F" w:rsidR="00F71A72" w:rsidRPr="00C0551A" w:rsidRDefault="003B543B" w:rsidP="009F4E8E">
      <w:pPr>
        <w:spacing w:after="0" w:line="240" w:lineRule="auto"/>
        <w:ind w:left="705" w:right="0" w:hanging="720"/>
        <w:rPr>
          <w:rFonts w:ascii="Avenir Next Condensed" w:hAnsi="Avenir Next Condensed" w:cs="Arial"/>
          <w:sz w:val="22"/>
        </w:rPr>
      </w:pPr>
      <w:r>
        <w:rPr>
          <w:rFonts w:ascii="Avenir Next Condensed" w:hAnsi="Avenir Next Condensed" w:cs="Arial"/>
          <w:sz w:val="22"/>
        </w:rPr>
        <w:t>7</w:t>
      </w:r>
      <w:r w:rsidR="00B64B56" w:rsidRPr="00C0551A">
        <w:rPr>
          <w:rFonts w:ascii="Avenir Next Condensed" w:hAnsi="Avenir Next Condensed" w:cs="Arial"/>
          <w:sz w:val="22"/>
        </w:rPr>
        <w:t>.3.</w:t>
      </w:r>
      <w:r w:rsidR="00E14A9D" w:rsidRPr="00C0551A">
        <w:rPr>
          <w:rFonts w:ascii="Avenir Next Condensed" w:hAnsi="Avenir Next Condensed" w:cs="Arial"/>
          <w:sz w:val="22"/>
        </w:rPr>
        <w:tab/>
      </w:r>
      <w:r w:rsidR="00A067FA" w:rsidRPr="00C0551A">
        <w:rPr>
          <w:rFonts w:ascii="Avenir Next Condensed" w:hAnsi="Avenir Next Condensed" w:cs="Arial"/>
          <w:sz w:val="22"/>
        </w:rPr>
        <w:t>Pooled lahendavad lepingust tulenevad vaidlused heas usus läbirääkimiste teel</w:t>
      </w:r>
      <w:r w:rsidR="00E14A9D" w:rsidRPr="00C0551A">
        <w:rPr>
          <w:rFonts w:ascii="Avenir Next Condensed" w:hAnsi="Avenir Next Condensed" w:cs="Arial"/>
          <w:sz w:val="22"/>
        </w:rPr>
        <w:t>, k</w:t>
      </w:r>
      <w:r w:rsidR="00A067FA" w:rsidRPr="00C0551A">
        <w:rPr>
          <w:rFonts w:ascii="Avenir Next Condensed" w:hAnsi="Avenir Next Condensed" w:cs="Arial"/>
          <w:sz w:val="22"/>
        </w:rPr>
        <w:t>okkuleppe mittesaavutamise</w:t>
      </w:r>
      <w:r w:rsidR="009F4E8E" w:rsidRPr="00C0551A">
        <w:rPr>
          <w:rFonts w:ascii="Avenir Next Condensed" w:hAnsi="Avenir Next Condensed" w:cs="Arial"/>
          <w:sz w:val="22"/>
        </w:rPr>
        <w:t xml:space="preserve">l lahendatakse </w:t>
      </w:r>
      <w:r w:rsidR="00A067FA" w:rsidRPr="00C0551A">
        <w:rPr>
          <w:rFonts w:ascii="Avenir Next Condensed" w:hAnsi="Avenir Next Condensed" w:cs="Arial"/>
          <w:sz w:val="22"/>
        </w:rPr>
        <w:t>vaidlus Harju Maakoh</w:t>
      </w:r>
      <w:r w:rsidR="009F4E8E" w:rsidRPr="00C0551A">
        <w:rPr>
          <w:rFonts w:ascii="Avenir Next Condensed" w:hAnsi="Avenir Next Condensed" w:cs="Arial"/>
          <w:sz w:val="22"/>
        </w:rPr>
        <w:t>t</w:t>
      </w:r>
      <w:r w:rsidR="00E14A9D" w:rsidRPr="00C0551A">
        <w:rPr>
          <w:rFonts w:ascii="Avenir Next Condensed" w:hAnsi="Avenir Next Condensed" w:cs="Arial"/>
          <w:sz w:val="22"/>
        </w:rPr>
        <w:t>us</w:t>
      </w:r>
      <w:r w:rsidR="00A067FA" w:rsidRPr="00C0551A">
        <w:rPr>
          <w:rFonts w:ascii="Avenir Next Condensed" w:hAnsi="Avenir Next Condensed" w:cs="Arial"/>
          <w:sz w:val="22"/>
        </w:rPr>
        <w:t>.</w:t>
      </w:r>
    </w:p>
    <w:p w14:paraId="4CF08EE1" w14:textId="4627B3C4" w:rsidR="00F71A72" w:rsidRPr="00C0551A" w:rsidRDefault="00F71A72" w:rsidP="00CE18F5">
      <w:pPr>
        <w:spacing w:after="0" w:line="240" w:lineRule="auto"/>
        <w:ind w:left="0" w:right="0" w:firstLine="0"/>
        <w:jc w:val="left"/>
        <w:rPr>
          <w:rFonts w:ascii="Avenir Next Condensed" w:hAnsi="Avenir Next Condensed" w:cs="Arial"/>
          <w:sz w:val="22"/>
        </w:rPr>
      </w:pPr>
    </w:p>
    <w:p w14:paraId="43A626C1" w14:textId="77777777" w:rsidR="00F71A72" w:rsidRPr="00C0551A" w:rsidRDefault="00A067FA" w:rsidP="00CE18F5">
      <w:pPr>
        <w:pStyle w:val="Heading1"/>
        <w:spacing w:after="0" w:line="240" w:lineRule="auto"/>
        <w:ind w:left="225" w:hanging="240"/>
        <w:jc w:val="both"/>
        <w:rPr>
          <w:rFonts w:ascii="Avenir Next Condensed" w:hAnsi="Avenir Next Condensed" w:cs="Arial"/>
          <w:sz w:val="22"/>
        </w:rPr>
      </w:pPr>
      <w:r w:rsidRPr="00C0551A">
        <w:rPr>
          <w:rFonts w:ascii="Avenir Next Condensed" w:hAnsi="Avenir Next Condensed" w:cs="Arial"/>
          <w:sz w:val="22"/>
        </w:rPr>
        <w:t xml:space="preserve">Poolte </w:t>
      </w:r>
      <w:r w:rsidR="00CE18F5" w:rsidRPr="00C0551A">
        <w:rPr>
          <w:rFonts w:ascii="Avenir Next Condensed" w:hAnsi="Avenir Next Condensed" w:cs="Arial"/>
          <w:sz w:val="22"/>
        </w:rPr>
        <w:t>kontaktandmed</w:t>
      </w:r>
    </w:p>
    <w:p w14:paraId="58298BDC" w14:textId="77777777" w:rsidR="00CE18F5" w:rsidRPr="00C0551A" w:rsidRDefault="00CE18F5" w:rsidP="00CE18F5">
      <w:pPr>
        <w:tabs>
          <w:tab w:val="center" w:pos="2124"/>
          <w:tab w:val="center" w:pos="2833"/>
          <w:tab w:val="center" w:pos="3541"/>
          <w:tab w:val="center" w:pos="4249"/>
          <w:tab w:val="center" w:pos="5933"/>
        </w:tabs>
        <w:spacing w:after="0" w:line="240" w:lineRule="auto"/>
        <w:ind w:left="-15" w:right="0" w:firstLine="0"/>
        <w:rPr>
          <w:rFonts w:ascii="Avenir Next Condensed" w:hAnsi="Avenir Next Condensed" w:cs="Arial"/>
          <w:b/>
          <w:sz w:val="22"/>
        </w:rPr>
      </w:pPr>
      <w:r w:rsidRPr="00C0551A">
        <w:rPr>
          <w:rFonts w:ascii="Avenir Next Condensed" w:hAnsi="Avenir Next Condensed" w:cs="Arial"/>
          <w:b/>
          <w:sz w:val="22"/>
        </w:rPr>
        <w:tab/>
      </w:r>
    </w:p>
    <w:tbl>
      <w:tblPr>
        <w:tblStyle w:val="TableGrid"/>
        <w:tblW w:w="0" w:type="auto"/>
        <w:tblInd w:w="-15" w:type="dxa"/>
        <w:tblLook w:val="04A0" w:firstRow="1" w:lastRow="0" w:firstColumn="1" w:lastColumn="0" w:noHBand="0" w:noVBand="1"/>
      </w:tblPr>
      <w:tblGrid>
        <w:gridCol w:w="2845"/>
        <w:gridCol w:w="3573"/>
        <w:gridCol w:w="3209"/>
      </w:tblGrid>
      <w:tr w:rsidR="00CE18F5" w:rsidRPr="00C0551A" w14:paraId="6172690C" w14:textId="77777777" w:rsidTr="00AD2077">
        <w:tc>
          <w:tcPr>
            <w:tcW w:w="2845" w:type="dxa"/>
          </w:tcPr>
          <w:p w14:paraId="4CE75747" w14:textId="77777777" w:rsidR="00CE18F5" w:rsidRPr="00C0551A" w:rsidRDefault="00CE18F5" w:rsidP="00CE18F5">
            <w:pPr>
              <w:tabs>
                <w:tab w:val="center" w:pos="2124"/>
                <w:tab w:val="center" w:pos="2833"/>
                <w:tab w:val="center" w:pos="3541"/>
                <w:tab w:val="center" w:pos="4249"/>
                <w:tab w:val="center" w:pos="5933"/>
              </w:tabs>
              <w:spacing w:after="0"/>
              <w:ind w:left="0" w:right="0" w:firstLine="0"/>
              <w:rPr>
                <w:rFonts w:ascii="Avenir Next Condensed" w:hAnsi="Avenir Next Condensed" w:cs="Arial"/>
                <w:b/>
                <w:sz w:val="22"/>
              </w:rPr>
            </w:pPr>
          </w:p>
        </w:tc>
        <w:tc>
          <w:tcPr>
            <w:tcW w:w="3573" w:type="dxa"/>
          </w:tcPr>
          <w:p w14:paraId="620C2F42" w14:textId="77777777" w:rsidR="00CE18F5" w:rsidRPr="00C0551A" w:rsidRDefault="00CE18F5" w:rsidP="00CE18F5">
            <w:pPr>
              <w:tabs>
                <w:tab w:val="center" w:pos="2124"/>
                <w:tab w:val="center" w:pos="2833"/>
                <w:tab w:val="center" w:pos="3541"/>
                <w:tab w:val="center" w:pos="4249"/>
                <w:tab w:val="center" w:pos="5933"/>
              </w:tabs>
              <w:spacing w:after="0"/>
              <w:ind w:left="0" w:right="0" w:firstLine="0"/>
              <w:rPr>
                <w:rFonts w:ascii="Avenir Next Condensed" w:hAnsi="Avenir Next Condensed" w:cs="Arial"/>
                <w:b/>
                <w:sz w:val="22"/>
              </w:rPr>
            </w:pPr>
            <w:r w:rsidRPr="00C0551A">
              <w:rPr>
                <w:rFonts w:ascii="Avenir Next Condensed" w:hAnsi="Avenir Next Condensed" w:cs="Arial"/>
                <w:b/>
                <w:sz w:val="22"/>
              </w:rPr>
              <w:t>Käsundiandja</w:t>
            </w:r>
          </w:p>
        </w:tc>
        <w:tc>
          <w:tcPr>
            <w:tcW w:w="3209" w:type="dxa"/>
          </w:tcPr>
          <w:p w14:paraId="087DE979" w14:textId="77777777" w:rsidR="00CE18F5" w:rsidRPr="00C0551A" w:rsidRDefault="00CE18F5" w:rsidP="00CE18F5">
            <w:pPr>
              <w:tabs>
                <w:tab w:val="center" w:pos="2124"/>
                <w:tab w:val="center" w:pos="2833"/>
                <w:tab w:val="center" w:pos="3541"/>
                <w:tab w:val="center" w:pos="4249"/>
                <w:tab w:val="center" w:pos="5933"/>
              </w:tabs>
              <w:spacing w:after="0"/>
              <w:ind w:left="0" w:right="0" w:firstLine="0"/>
              <w:rPr>
                <w:rFonts w:ascii="Avenir Next Condensed" w:hAnsi="Avenir Next Condensed" w:cs="Arial"/>
                <w:b/>
                <w:sz w:val="22"/>
              </w:rPr>
            </w:pPr>
            <w:r w:rsidRPr="00C0551A">
              <w:rPr>
                <w:rFonts w:ascii="Avenir Next Condensed" w:hAnsi="Avenir Next Condensed" w:cs="Arial"/>
                <w:b/>
                <w:sz w:val="22"/>
              </w:rPr>
              <w:t>Käsundisaaja</w:t>
            </w:r>
          </w:p>
        </w:tc>
      </w:tr>
      <w:tr w:rsidR="00CE18F5" w:rsidRPr="00C0551A" w14:paraId="29AC9EA9" w14:textId="77777777" w:rsidTr="00AD2077">
        <w:tc>
          <w:tcPr>
            <w:tcW w:w="2845" w:type="dxa"/>
          </w:tcPr>
          <w:p w14:paraId="7D34E3FF" w14:textId="77777777" w:rsidR="00CE18F5" w:rsidRPr="00C0551A" w:rsidRDefault="00CE18F5" w:rsidP="00CE18F5">
            <w:pPr>
              <w:tabs>
                <w:tab w:val="center" w:pos="2124"/>
                <w:tab w:val="center" w:pos="2833"/>
                <w:tab w:val="center" w:pos="3541"/>
                <w:tab w:val="center" w:pos="4249"/>
                <w:tab w:val="center" w:pos="5933"/>
              </w:tabs>
              <w:spacing w:after="0"/>
              <w:ind w:left="0" w:right="0" w:firstLine="0"/>
              <w:rPr>
                <w:rFonts w:ascii="Avenir Next Condensed" w:hAnsi="Avenir Next Condensed" w:cs="Arial"/>
                <w:b/>
                <w:sz w:val="22"/>
              </w:rPr>
            </w:pPr>
            <w:r w:rsidRPr="00C0551A">
              <w:rPr>
                <w:rFonts w:ascii="Avenir Next Condensed" w:hAnsi="Avenir Next Condensed" w:cs="Arial"/>
                <w:b/>
                <w:sz w:val="22"/>
              </w:rPr>
              <w:t>Aadress</w:t>
            </w:r>
          </w:p>
        </w:tc>
        <w:tc>
          <w:tcPr>
            <w:tcW w:w="3573" w:type="dxa"/>
          </w:tcPr>
          <w:p w14:paraId="711BAA64" w14:textId="2A936490" w:rsidR="00CE18F5" w:rsidRPr="00C0551A" w:rsidRDefault="003B543B" w:rsidP="00CE18F5">
            <w:pPr>
              <w:tabs>
                <w:tab w:val="center" w:pos="2124"/>
                <w:tab w:val="center" w:pos="2833"/>
                <w:tab w:val="center" w:pos="3541"/>
                <w:tab w:val="center" w:pos="4249"/>
                <w:tab w:val="center" w:pos="5933"/>
              </w:tabs>
              <w:spacing w:after="0"/>
              <w:ind w:left="0" w:right="0" w:firstLine="0"/>
              <w:rPr>
                <w:rFonts w:ascii="Avenir Next Condensed" w:hAnsi="Avenir Next Condensed" w:cs="Arial"/>
                <w:sz w:val="22"/>
              </w:rPr>
            </w:pPr>
            <w:r>
              <w:rPr>
                <w:rFonts w:ascii="Avenir Next Condensed" w:hAnsi="Avenir Next Condensed" w:cs="Arial"/>
                <w:sz w:val="22"/>
              </w:rPr>
              <w:t>Kari tn 26,Tallinn</w:t>
            </w:r>
          </w:p>
        </w:tc>
        <w:tc>
          <w:tcPr>
            <w:tcW w:w="3209" w:type="dxa"/>
          </w:tcPr>
          <w:p w14:paraId="4D64A8CD" w14:textId="4F1CFC35" w:rsidR="003A5A73" w:rsidRPr="003A5A73" w:rsidRDefault="003A5A73" w:rsidP="003A5A73">
            <w:pPr>
              <w:pStyle w:val="ListParagraph"/>
              <w:numPr>
                <w:ilvl w:val="0"/>
                <w:numId w:val="2"/>
              </w:numPr>
              <w:tabs>
                <w:tab w:val="center" w:pos="2124"/>
                <w:tab w:val="center" w:pos="2833"/>
                <w:tab w:val="center" w:pos="3541"/>
                <w:tab w:val="center" w:pos="4249"/>
                <w:tab w:val="center" w:pos="5933"/>
              </w:tabs>
              <w:spacing w:after="0"/>
              <w:ind w:right="0"/>
              <w:rPr>
                <w:rFonts w:ascii="Avenir Next Condensed" w:hAnsi="Avenir Next Condensed" w:cs="Arial"/>
                <w:sz w:val="22"/>
              </w:rPr>
            </w:pPr>
            <w:r>
              <w:rPr>
                <w:rFonts w:ascii="Avenir Next Condensed" w:hAnsi="Avenir Next Condensed" w:cs="Arial"/>
                <w:sz w:val="22"/>
              </w:rPr>
              <w:t>Puškini tn 10-19,20308 Narva</w:t>
            </w:r>
          </w:p>
        </w:tc>
      </w:tr>
      <w:tr w:rsidR="00CE18F5" w:rsidRPr="00C0551A" w14:paraId="0AC5456A" w14:textId="77777777" w:rsidTr="00AD2077">
        <w:tc>
          <w:tcPr>
            <w:tcW w:w="2845" w:type="dxa"/>
          </w:tcPr>
          <w:p w14:paraId="5E4F793B" w14:textId="77777777" w:rsidR="00CE18F5" w:rsidRPr="00C0551A" w:rsidRDefault="00CE18F5" w:rsidP="00CE18F5">
            <w:pPr>
              <w:tabs>
                <w:tab w:val="center" w:pos="2124"/>
                <w:tab w:val="center" w:pos="2833"/>
                <w:tab w:val="center" w:pos="3541"/>
                <w:tab w:val="center" w:pos="4249"/>
                <w:tab w:val="center" w:pos="5933"/>
              </w:tabs>
              <w:spacing w:after="0"/>
              <w:ind w:left="0" w:right="0" w:firstLine="0"/>
              <w:rPr>
                <w:rFonts w:ascii="Avenir Next Condensed" w:hAnsi="Avenir Next Condensed" w:cs="Arial"/>
                <w:b/>
                <w:sz w:val="22"/>
              </w:rPr>
            </w:pPr>
            <w:r w:rsidRPr="00C0551A">
              <w:rPr>
                <w:rFonts w:ascii="Avenir Next Condensed" w:hAnsi="Avenir Next Condensed" w:cs="Arial"/>
                <w:b/>
                <w:sz w:val="22"/>
              </w:rPr>
              <w:t>e-postiaadress</w:t>
            </w:r>
          </w:p>
        </w:tc>
        <w:tc>
          <w:tcPr>
            <w:tcW w:w="3573" w:type="dxa"/>
          </w:tcPr>
          <w:p w14:paraId="29EAC359" w14:textId="430ED565" w:rsidR="00CE18F5" w:rsidRPr="003B543B" w:rsidRDefault="003B543B" w:rsidP="00CE18F5">
            <w:pPr>
              <w:tabs>
                <w:tab w:val="center" w:pos="2124"/>
                <w:tab w:val="center" w:pos="2833"/>
                <w:tab w:val="center" w:pos="3541"/>
                <w:tab w:val="center" w:pos="4249"/>
                <w:tab w:val="center" w:pos="5933"/>
              </w:tabs>
              <w:spacing w:after="0"/>
              <w:ind w:left="0" w:right="0" w:firstLine="0"/>
              <w:rPr>
                <w:rFonts w:ascii="Avenir Next Condensed" w:hAnsi="Avenir Next Condensed" w:cs="Arial"/>
                <w:sz w:val="22"/>
              </w:rPr>
            </w:pPr>
            <w:r w:rsidRPr="003B543B">
              <w:rPr>
                <w:rFonts w:ascii="Avenir Next Condensed" w:hAnsi="Avenir Next Condensed" w:cs="Arial"/>
                <w:sz w:val="22"/>
              </w:rPr>
              <w:t>kari26ky@gmail.com</w:t>
            </w:r>
          </w:p>
        </w:tc>
        <w:tc>
          <w:tcPr>
            <w:tcW w:w="3209" w:type="dxa"/>
          </w:tcPr>
          <w:p w14:paraId="2E54EAED" w14:textId="056AC0C3" w:rsidR="00CE18F5" w:rsidRPr="000131DA" w:rsidRDefault="003A5A73" w:rsidP="00C02D24">
            <w:pPr>
              <w:tabs>
                <w:tab w:val="center" w:pos="2124"/>
                <w:tab w:val="center" w:pos="2833"/>
                <w:tab w:val="center" w:pos="3541"/>
                <w:tab w:val="center" w:pos="4249"/>
                <w:tab w:val="center" w:pos="5933"/>
              </w:tabs>
              <w:spacing w:after="0"/>
              <w:ind w:left="0" w:right="0" w:firstLine="0"/>
              <w:rPr>
                <w:rFonts w:ascii="Avenir Next Condensed" w:hAnsi="Avenir Next Condensed" w:cs="Arial"/>
                <w:b/>
                <w:sz w:val="22"/>
              </w:rPr>
            </w:pPr>
            <w:r w:rsidRPr="003A5A73">
              <w:rPr>
                <w:rFonts w:ascii="Avenir Next Condensed" w:hAnsi="Avenir Next Condensed" w:cs="Arial"/>
                <w:b/>
                <w:sz w:val="22"/>
              </w:rPr>
              <w:t>info@technicalconsult.ee</w:t>
            </w:r>
          </w:p>
        </w:tc>
      </w:tr>
      <w:tr w:rsidR="00CE18F5" w:rsidRPr="00C0551A" w14:paraId="20A76103" w14:textId="77777777" w:rsidTr="00AD2077">
        <w:tc>
          <w:tcPr>
            <w:tcW w:w="2845" w:type="dxa"/>
          </w:tcPr>
          <w:p w14:paraId="4D04B9A4" w14:textId="77777777" w:rsidR="00CE18F5" w:rsidRPr="00C0551A" w:rsidRDefault="00CE18F5" w:rsidP="00CE18F5">
            <w:pPr>
              <w:tabs>
                <w:tab w:val="center" w:pos="2124"/>
                <w:tab w:val="center" w:pos="2833"/>
                <w:tab w:val="center" w:pos="3541"/>
                <w:tab w:val="center" w:pos="4249"/>
                <w:tab w:val="center" w:pos="5933"/>
              </w:tabs>
              <w:spacing w:after="0"/>
              <w:ind w:left="0" w:right="0" w:firstLine="0"/>
              <w:rPr>
                <w:rFonts w:ascii="Avenir Next Condensed" w:hAnsi="Avenir Next Condensed" w:cs="Arial"/>
                <w:b/>
                <w:sz w:val="22"/>
              </w:rPr>
            </w:pPr>
            <w:r w:rsidRPr="00C0551A">
              <w:rPr>
                <w:rFonts w:ascii="Avenir Next Condensed" w:hAnsi="Avenir Next Condensed" w:cs="Arial"/>
                <w:b/>
                <w:sz w:val="22"/>
              </w:rPr>
              <w:t>telefon</w:t>
            </w:r>
          </w:p>
        </w:tc>
        <w:tc>
          <w:tcPr>
            <w:tcW w:w="3573" w:type="dxa"/>
          </w:tcPr>
          <w:p w14:paraId="4952A304" w14:textId="0DC6A3BC" w:rsidR="00CE18F5" w:rsidRPr="00C0551A" w:rsidRDefault="00713A3C" w:rsidP="003B543B">
            <w:pPr>
              <w:tabs>
                <w:tab w:val="center" w:pos="2124"/>
                <w:tab w:val="center" w:pos="2833"/>
                <w:tab w:val="center" w:pos="3541"/>
                <w:tab w:val="center" w:pos="4249"/>
                <w:tab w:val="center" w:pos="5933"/>
              </w:tabs>
              <w:spacing w:after="0"/>
              <w:ind w:left="0" w:right="0" w:firstLine="0"/>
              <w:rPr>
                <w:rFonts w:ascii="Avenir Next Condensed" w:hAnsi="Avenir Next Condensed" w:cs="Arial"/>
                <w:b/>
                <w:sz w:val="22"/>
              </w:rPr>
            </w:pPr>
            <w:r w:rsidRPr="00C0551A">
              <w:rPr>
                <w:rFonts w:ascii="Avenir Next Condensed" w:hAnsi="Avenir Next Condensed" w:cs="Arial"/>
                <w:sz w:val="22"/>
              </w:rPr>
              <w:t xml:space="preserve">+372 </w:t>
            </w:r>
            <w:r w:rsidR="003B543B">
              <w:rPr>
                <w:rFonts w:ascii="Avenir Next Condensed" w:hAnsi="Avenir Next Condensed" w:cs="Arial"/>
                <w:sz w:val="22"/>
              </w:rPr>
              <w:t>55538390</w:t>
            </w:r>
          </w:p>
        </w:tc>
        <w:tc>
          <w:tcPr>
            <w:tcW w:w="3209" w:type="dxa"/>
          </w:tcPr>
          <w:p w14:paraId="0244B383" w14:textId="4F148200" w:rsidR="00CE18F5" w:rsidRPr="000131DA" w:rsidRDefault="00630925" w:rsidP="00CE18F5">
            <w:pPr>
              <w:tabs>
                <w:tab w:val="center" w:pos="2124"/>
                <w:tab w:val="center" w:pos="2833"/>
                <w:tab w:val="center" w:pos="3541"/>
                <w:tab w:val="center" w:pos="4249"/>
                <w:tab w:val="center" w:pos="5933"/>
              </w:tabs>
              <w:spacing w:after="0"/>
              <w:ind w:left="0" w:right="0" w:firstLine="0"/>
              <w:rPr>
                <w:rFonts w:ascii="Avenir Next Condensed" w:hAnsi="Avenir Next Condensed" w:cs="Arial"/>
                <w:sz w:val="22"/>
              </w:rPr>
            </w:pPr>
            <w:r w:rsidRPr="000131DA">
              <w:rPr>
                <w:rFonts w:ascii="Avenir Next Condensed" w:hAnsi="Avenir Next Condensed" w:cs="Arial"/>
                <w:sz w:val="22"/>
              </w:rPr>
              <w:t xml:space="preserve">+372 </w:t>
            </w:r>
            <w:r w:rsidR="003A5A73">
              <w:rPr>
                <w:rFonts w:ascii="Avenir Next Condensed" w:hAnsi="Avenir Next Condensed" w:cs="Arial"/>
                <w:sz w:val="22"/>
              </w:rPr>
              <w:t>56826552</w:t>
            </w:r>
          </w:p>
        </w:tc>
      </w:tr>
      <w:tr w:rsidR="000729DD" w:rsidRPr="00C0551A" w14:paraId="59A1771D" w14:textId="77777777" w:rsidTr="00AD2077">
        <w:tc>
          <w:tcPr>
            <w:tcW w:w="2845" w:type="dxa"/>
          </w:tcPr>
          <w:p w14:paraId="46894E94" w14:textId="368384E8" w:rsidR="000729DD" w:rsidRPr="00C0551A" w:rsidRDefault="00AD2077" w:rsidP="00AD2077">
            <w:pPr>
              <w:tabs>
                <w:tab w:val="center" w:pos="2124"/>
                <w:tab w:val="center" w:pos="2833"/>
                <w:tab w:val="center" w:pos="3541"/>
                <w:tab w:val="center" w:pos="4249"/>
                <w:tab w:val="center" w:pos="5933"/>
              </w:tabs>
              <w:spacing w:after="0"/>
              <w:ind w:left="0" w:right="0" w:firstLine="0"/>
              <w:jc w:val="left"/>
              <w:rPr>
                <w:rFonts w:ascii="Avenir Next Condensed" w:hAnsi="Avenir Next Condensed" w:cs="Arial"/>
                <w:b/>
                <w:sz w:val="22"/>
              </w:rPr>
            </w:pPr>
            <w:r w:rsidRPr="00C0551A">
              <w:rPr>
                <w:rFonts w:ascii="Avenir Next Condensed" w:hAnsi="Avenir Next Condensed" w:cs="Arial"/>
                <w:b/>
                <w:sz w:val="22"/>
              </w:rPr>
              <w:t>käsundi täitmisega seonduvaid otseseid juhiseid annab, asjakohast informatsiooni jagab ning teenuse kvaliteeti kontrollib</w:t>
            </w:r>
          </w:p>
        </w:tc>
        <w:tc>
          <w:tcPr>
            <w:tcW w:w="3573" w:type="dxa"/>
          </w:tcPr>
          <w:p w14:paraId="1C9853A4" w14:textId="2E96AA3E" w:rsidR="000729DD" w:rsidRPr="00C0551A" w:rsidRDefault="003B543B" w:rsidP="00A82E84">
            <w:pPr>
              <w:tabs>
                <w:tab w:val="center" w:pos="2124"/>
                <w:tab w:val="center" w:pos="2833"/>
                <w:tab w:val="center" w:pos="3541"/>
                <w:tab w:val="center" w:pos="4249"/>
                <w:tab w:val="center" w:pos="5933"/>
              </w:tabs>
              <w:spacing w:after="0"/>
              <w:ind w:left="0" w:right="0" w:firstLine="0"/>
              <w:rPr>
                <w:rFonts w:ascii="Avenir Next Condensed" w:hAnsi="Avenir Next Condensed" w:cs="Arial"/>
                <w:sz w:val="22"/>
              </w:rPr>
            </w:pPr>
            <w:r>
              <w:rPr>
                <w:rFonts w:ascii="Avenir Next Condensed" w:hAnsi="Avenir Next Condensed" w:cs="Arial"/>
                <w:sz w:val="22"/>
              </w:rPr>
              <w:t>Maija Suls</w:t>
            </w:r>
          </w:p>
        </w:tc>
        <w:tc>
          <w:tcPr>
            <w:tcW w:w="3209" w:type="dxa"/>
          </w:tcPr>
          <w:p w14:paraId="1ACD862F" w14:textId="2857FDB9" w:rsidR="000729DD" w:rsidRPr="00C0551A" w:rsidRDefault="003A5A73" w:rsidP="00CE18F5">
            <w:pPr>
              <w:tabs>
                <w:tab w:val="center" w:pos="2124"/>
                <w:tab w:val="center" w:pos="2833"/>
                <w:tab w:val="center" w:pos="3541"/>
                <w:tab w:val="center" w:pos="4249"/>
                <w:tab w:val="center" w:pos="5933"/>
              </w:tabs>
              <w:spacing w:after="0"/>
              <w:ind w:left="0" w:right="0" w:firstLine="0"/>
              <w:rPr>
                <w:rFonts w:ascii="Avenir Next Condensed" w:hAnsi="Avenir Next Condensed" w:cs="Arial"/>
                <w:sz w:val="22"/>
              </w:rPr>
            </w:pPr>
            <w:r>
              <w:rPr>
                <w:rFonts w:ascii="Avenir Next Condensed" w:hAnsi="Avenir Next Condensed" w:cs="Arial"/>
                <w:sz w:val="22"/>
              </w:rPr>
              <w:t>Ilja Kornilov</w:t>
            </w:r>
          </w:p>
        </w:tc>
      </w:tr>
    </w:tbl>
    <w:p w14:paraId="50418150" w14:textId="77777777" w:rsidR="00CE18F5" w:rsidRPr="00C0551A" w:rsidRDefault="00CE18F5" w:rsidP="00CE18F5">
      <w:pPr>
        <w:tabs>
          <w:tab w:val="center" w:pos="2124"/>
          <w:tab w:val="center" w:pos="2833"/>
          <w:tab w:val="center" w:pos="3541"/>
          <w:tab w:val="center" w:pos="4249"/>
          <w:tab w:val="center" w:pos="5933"/>
        </w:tabs>
        <w:spacing w:after="0" w:line="240" w:lineRule="auto"/>
        <w:ind w:left="-15" w:right="0" w:firstLine="0"/>
        <w:rPr>
          <w:rFonts w:ascii="Avenir Next Condensed" w:hAnsi="Avenir Next Condensed" w:cs="Arial"/>
          <w:b/>
          <w:sz w:val="22"/>
        </w:rPr>
      </w:pPr>
    </w:p>
    <w:sectPr w:rsidR="00CE18F5" w:rsidRPr="00C0551A" w:rsidSect="0051284F">
      <w:pgSz w:w="11906" w:h="16838"/>
      <w:pgMar w:top="737" w:right="851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Condensed">
    <w:altName w:val="Arial Narrow"/>
    <w:charset w:val="00"/>
    <w:family w:val="swiss"/>
    <w:pitch w:val="variable"/>
    <w:sig w:usb0="00000001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D7E53"/>
    <w:multiLevelType w:val="hybridMultilevel"/>
    <w:tmpl w:val="072CA654"/>
    <w:lvl w:ilvl="0" w:tplc="5F76C9A8">
      <w:start w:val="1"/>
      <w:numFmt w:val="decimal"/>
      <w:pStyle w:val="Heading1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ACA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AC0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ECB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E60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0E5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F65E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2CF9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AF4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E42F8E"/>
    <w:multiLevelType w:val="hybridMultilevel"/>
    <w:tmpl w:val="E42AAAC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11926">
    <w:abstractNumId w:val="0"/>
  </w:num>
  <w:num w:numId="2" w16cid:durableId="803812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72"/>
    <w:rsid w:val="00000B7E"/>
    <w:rsid w:val="000131DA"/>
    <w:rsid w:val="00016910"/>
    <w:rsid w:val="00022517"/>
    <w:rsid w:val="000729DD"/>
    <w:rsid w:val="000E137E"/>
    <w:rsid w:val="001009B1"/>
    <w:rsid w:val="00104307"/>
    <w:rsid w:val="00110839"/>
    <w:rsid w:val="001247B3"/>
    <w:rsid w:val="001314FC"/>
    <w:rsid w:val="00132555"/>
    <w:rsid w:val="0014134F"/>
    <w:rsid w:val="0016693E"/>
    <w:rsid w:val="0018582A"/>
    <w:rsid w:val="001B125A"/>
    <w:rsid w:val="001D2C5F"/>
    <w:rsid w:val="001F0BAB"/>
    <w:rsid w:val="002429F0"/>
    <w:rsid w:val="00262112"/>
    <w:rsid w:val="002B5918"/>
    <w:rsid w:val="002C2235"/>
    <w:rsid w:val="003A38EA"/>
    <w:rsid w:val="003A5A73"/>
    <w:rsid w:val="003B543B"/>
    <w:rsid w:val="003B5EC1"/>
    <w:rsid w:val="003F687C"/>
    <w:rsid w:val="00420977"/>
    <w:rsid w:val="00457CB6"/>
    <w:rsid w:val="00470FCB"/>
    <w:rsid w:val="004A278B"/>
    <w:rsid w:val="004B7F7F"/>
    <w:rsid w:val="004C2419"/>
    <w:rsid w:val="0051284F"/>
    <w:rsid w:val="0055085B"/>
    <w:rsid w:val="005732C7"/>
    <w:rsid w:val="00573445"/>
    <w:rsid w:val="005C632A"/>
    <w:rsid w:val="005C6F8F"/>
    <w:rsid w:val="00630925"/>
    <w:rsid w:val="00676708"/>
    <w:rsid w:val="00713A3C"/>
    <w:rsid w:val="007222FA"/>
    <w:rsid w:val="00774B0B"/>
    <w:rsid w:val="007765D0"/>
    <w:rsid w:val="0080429A"/>
    <w:rsid w:val="008A057C"/>
    <w:rsid w:val="008A0ED7"/>
    <w:rsid w:val="008C566E"/>
    <w:rsid w:val="008E46D0"/>
    <w:rsid w:val="008E6A27"/>
    <w:rsid w:val="008F0103"/>
    <w:rsid w:val="008F6E5A"/>
    <w:rsid w:val="00924DF5"/>
    <w:rsid w:val="009718FE"/>
    <w:rsid w:val="00996B91"/>
    <w:rsid w:val="009A44AF"/>
    <w:rsid w:val="009D431A"/>
    <w:rsid w:val="009F4E8E"/>
    <w:rsid w:val="00A067FA"/>
    <w:rsid w:val="00A82E84"/>
    <w:rsid w:val="00AA6E27"/>
    <w:rsid w:val="00AD2077"/>
    <w:rsid w:val="00AE2167"/>
    <w:rsid w:val="00B10B10"/>
    <w:rsid w:val="00B61E95"/>
    <w:rsid w:val="00B64B56"/>
    <w:rsid w:val="00B66666"/>
    <w:rsid w:val="00B70CC1"/>
    <w:rsid w:val="00B82F19"/>
    <w:rsid w:val="00B90B30"/>
    <w:rsid w:val="00BA0DA3"/>
    <w:rsid w:val="00BE17FB"/>
    <w:rsid w:val="00C02D24"/>
    <w:rsid w:val="00C0551A"/>
    <w:rsid w:val="00C51363"/>
    <w:rsid w:val="00C752D6"/>
    <w:rsid w:val="00CE18F5"/>
    <w:rsid w:val="00D00771"/>
    <w:rsid w:val="00DB69BF"/>
    <w:rsid w:val="00DE00D5"/>
    <w:rsid w:val="00DE224C"/>
    <w:rsid w:val="00E02D68"/>
    <w:rsid w:val="00E03B63"/>
    <w:rsid w:val="00E112DE"/>
    <w:rsid w:val="00E14A9D"/>
    <w:rsid w:val="00E16CEA"/>
    <w:rsid w:val="00E845B4"/>
    <w:rsid w:val="00E95452"/>
    <w:rsid w:val="00EE3579"/>
    <w:rsid w:val="00EE7B5A"/>
    <w:rsid w:val="00F41449"/>
    <w:rsid w:val="00F655FD"/>
    <w:rsid w:val="00F7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5185F"/>
  <w15:docId w15:val="{D7353332-2F3A-4570-A4E3-C284682F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9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18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E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363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18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0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9B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9B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E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69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5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dd590f-a52d-4955-8058-9542b6d2c4c2">
      <Terms xmlns="http://schemas.microsoft.com/office/infopath/2007/PartnerControls"/>
    </lcf76f155ced4ddcb4097134ff3c332f>
    <TaxCatchAll xmlns="086dd97c-5744-49d0-9ab0-ffa2b37dc2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9A7895B23A6468D4A1A7B659A2E4E" ma:contentTypeVersion="11" ma:contentTypeDescription="Create a new document." ma:contentTypeScope="" ma:versionID="700efa15a0e2086b7b6f9d64dd615ad1">
  <xsd:schema xmlns:xsd="http://www.w3.org/2001/XMLSchema" xmlns:xs="http://www.w3.org/2001/XMLSchema" xmlns:p="http://schemas.microsoft.com/office/2006/metadata/properties" xmlns:ns2="98dd590f-a52d-4955-8058-9542b6d2c4c2" xmlns:ns3="086dd97c-5744-49d0-9ab0-ffa2b37dc206" targetNamespace="http://schemas.microsoft.com/office/2006/metadata/properties" ma:root="true" ma:fieldsID="2d3557b1aecdf096dfa6185b71a766ba" ns2:_="" ns3:_="">
    <xsd:import namespace="98dd590f-a52d-4955-8058-9542b6d2c4c2"/>
    <xsd:import namespace="086dd97c-5744-49d0-9ab0-ffa2b37dc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590f-a52d-4955-8058-9542b6d2c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e9df98-3139-45c2-b9c8-953184852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dd97c-5744-49d0-9ab0-ffa2b37dc2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39f0e1-04f2-4404-93b6-c04e6616be7e}" ma:internalName="TaxCatchAll" ma:showField="CatchAllData" ma:web="086dd97c-5744-49d0-9ab0-ffa2b37dc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D2E4C-5ED9-4BF2-B6BD-C606CD3DF60B}">
  <ds:schemaRefs>
    <ds:schemaRef ds:uri="http://schemas.microsoft.com/office/2006/metadata/properties"/>
    <ds:schemaRef ds:uri="http://schemas.microsoft.com/office/infopath/2007/PartnerControls"/>
    <ds:schemaRef ds:uri="98dd590f-a52d-4955-8058-9542b6d2c4c2"/>
    <ds:schemaRef ds:uri="086dd97c-5744-49d0-9ab0-ffa2b37dc206"/>
  </ds:schemaRefs>
</ds:datastoreItem>
</file>

<file path=customXml/itemProps2.xml><?xml version="1.0" encoding="utf-8"?>
<ds:datastoreItem xmlns:ds="http://schemas.openxmlformats.org/officeDocument/2006/customXml" ds:itemID="{956F2837-46AF-4827-A40B-9E246F500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AC436-4CD3-497D-8944-C2E241F0D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d590f-a52d-4955-8058-9542b6d2c4c2"/>
    <ds:schemaRef ds:uri="086dd97c-5744-49d0-9ab0-ffa2b37dc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KÄSUNDUSLEPING</vt:lpstr>
      <vt:lpstr>KÄSUNDUSLEPING</vt:lpstr>
    </vt:vector>
  </TitlesOfParts>
  <Company>Leonhard Weiss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KÄSUNDUSLEPING</dc:title>
  <dc:subject/>
  <dc:creator>Anne Zimbrot</dc:creator>
  <cp:keywords/>
  <cp:lastModifiedBy>Maija Suls</cp:lastModifiedBy>
  <cp:revision>8</cp:revision>
  <cp:lastPrinted>2019-09-03T05:57:00Z</cp:lastPrinted>
  <dcterms:created xsi:type="dcterms:W3CDTF">2024-05-06T16:17:00Z</dcterms:created>
  <dcterms:modified xsi:type="dcterms:W3CDTF">2024-05-06T16:26:00Z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0x010100812238DE042603429029BE8C67A3AFF9</vt:lpwstr>
  </property>
  <property fmtid="{D5CDD505-2E9C-101B-9397-08002B2CF9AE}" pid="3" name="MediaServiceImageTags">
    <vt:lpwstr/>
  </property>
</Properties>
</file>